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1D831" w14:textId="2E03FA23" w:rsidR="00EB410E" w:rsidRPr="000B4BF2" w:rsidRDefault="00652BE4" w:rsidP="00EB410E">
      <w:pPr>
        <w:pStyle w:val="a0"/>
        <w:tabs>
          <w:tab w:val="right" w:pos="9639"/>
        </w:tabs>
        <w:rPr>
          <w:bCs/>
          <w:sz w:val="24"/>
        </w:rPr>
      </w:pPr>
      <w:r w:rsidRPr="00652BE4">
        <w:rPr>
          <w:sz w:val="24"/>
          <w:lang w:val="en-GB" w:eastAsia="zh-CN"/>
        </w:rPr>
        <w:t>3GPP TSG-RAN WG2 Meeting #113</w:t>
      </w:r>
      <w:r w:rsidR="00AF39F1">
        <w:rPr>
          <w:sz w:val="24"/>
          <w:lang w:val="en-GB" w:eastAsia="zh-CN"/>
        </w:rPr>
        <w:t>bis</w:t>
      </w:r>
      <w:r w:rsidRPr="00652BE4">
        <w:rPr>
          <w:sz w:val="24"/>
          <w:lang w:val="en-GB" w:eastAsia="zh-CN"/>
        </w:rPr>
        <w:t xml:space="preserve"> electronic</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R2-210</w:t>
      </w:r>
      <w:bookmarkEnd w:id="0"/>
      <w:bookmarkEnd w:id="1"/>
      <w:r w:rsidR="00D70DDA">
        <w:rPr>
          <w:bCs/>
          <w:sz w:val="24"/>
        </w:rPr>
        <w:t>3268</w:t>
      </w:r>
    </w:p>
    <w:p w14:paraId="022FC751" w14:textId="2E137596" w:rsidR="00AD51DE" w:rsidRPr="00AD51DE" w:rsidRDefault="00652BE4" w:rsidP="00AD51DE">
      <w:pPr>
        <w:pStyle w:val="a0"/>
        <w:rPr>
          <w:rFonts w:eastAsia="MS Mincho"/>
          <w:sz w:val="24"/>
          <w:lang w:val="en-GB"/>
        </w:rPr>
      </w:pPr>
      <w:r w:rsidRPr="00652BE4">
        <w:rPr>
          <w:rFonts w:eastAsia="MS Mincho"/>
          <w:sz w:val="24"/>
          <w:lang w:val="de-DE"/>
        </w:rPr>
        <w:t xml:space="preserve">Online, </w:t>
      </w:r>
      <w:r w:rsidR="00E54306">
        <w:rPr>
          <w:rFonts w:eastAsia="MS Mincho"/>
          <w:sz w:val="24"/>
          <w:lang w:val="de-DE"/>
        </w:rPr>
        <w:t>April</w:t>
      </w:r>
      <w:r w:rsidRPr="00652BE4">
        <w:rPr>
          <w:rFonts w:eastAsia="MS Mincho"/>
          <w:sz w:val="24"/>
          <w:lang w:val="de-DE"/>
        </w:rPr>
        <w:t xml:space="preserve"> </w:t>
      </w:r>
      <w:r w:rsidR="00E54306">
        <w:rPr>
          <w:rFonts w:eastAsia="MS Mincho"/>
          <w:sz w:val="24"/>
          <w:lang w:val="de-DE"/>
        </w:rPr>
        <w:t>12</w:t>
      </w:r>
      <w:r w:rsidRPr="00652BE4">
        <w:rPr>
          <w:rFonts w:eastAsia="MS Mincho"/>
          <w:sz w:val="24"/>
          <w:lang w:val="de-DE"/>
        </w:rPr>
        <w:t xml:space="preserve"> – </w:t>
      </w:r>
      <w:r w:rsidR="00E54306">
        <w:rPr>
          <w:rFonts w:eastAsia="MS Mincho"/>
          <w:sz w:val="24"/>
          <w:lang w:val="de-DE"/>
        </w:rPr>
        <w:t>April 20</w:t>
      </w:r>
      <w:r w:rsidRPr="00652BE4">
        <w:rPr>
          <w:rFonts w:eastAsia="MS Mincho"/>
          <w:sz w:val="24"/>
          <w:lang w:val="de-DE"/>
        </w:rPr>
        <w:t>, 202</w:t>
      </w:r>
      <w:r>
        <w:rPr>
          <w:rFonts w:eastAsia="MS Mincho"/>
          <w:sz w:val="24"/>
          <w:lang w:val="de-DE"/>
        </w:rPr>
        <w:t>1</w:t>
      </w:r>
    </w:p>
    <w:p w14:paraId="7DFE1709" w14:textId="77777777" w:rsidR="00EB410E" w:rsidRPr="00AD51DE" w:rsidRDefault="00EB410E" w:rsidP="00EB410E">
      <w:pPr>
        <w:pStyle w:val="a0"/>
        <w:rPr>
          <w:bCs/>
          <w:noProof w:val="0"/>
          <w:sz w:val="24"/>
          <w:lang w:val="en-GB" w:eastAsia="ja-JP"/>
        </w:rPr>
      </w:pPr>
    </w:p>
    <w:p w14:paraId="17C69F59" w14:textId="0513EB28" w:rsidR="00EB410E" w:rsidRPr="0046003F" w:rsidRDefault="00EB410E" w:rsidP="003A0147">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00652BE4" w:rsidRPr="003A6DFB">
        <w:rPr>
          <w:rFonts w:cs="Arial"/>
          <w:bCs/>
          <w:sz w:val="24"/>
          <w:lang w:val="en-US"/>
        </w:rPr>
        <w:t>8.</w:t>
      </w:r>
      <w:r w:rsidR="00BC3D39">
        <w:rPr>
          <w:rFonts w:cs="Arial"/>
          <w:bCs/>
          <w:sz w:val="24"/>
          <w:lang w:val="en-US"/>
        </w:rPr>
        <w:t>16</w:t>
      </w:r>
      <w:r w:rsidR="00CF2589" w:rsidRPr="003A6DFB">
        <w:rPr>
          <w:rFonts w:cs="Arial"/>
          <w:bCs/>
          <w:sz w:val="24"/>
          <w:lang w:val="en-US"/>
        </w:rPr>
        <w:t>.</w:t>
      </w:r>
      <w:r w:rsidR="00186FB3" w:rsidRPr="003A6DFB">
        <w:rPr>
          <w:rFonts w:cs="Arial"/>
          <w:bCs/>
          <w:sz w:val="24"/>
          <w:lang w:val="en-US"/>
        </w:rPr>
        <w:t>2</w:t>
      </w:r>
    </w:p>
    <w:p w14:paraId="39DBD31A" w14:textId="41CEF9A9"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AD51DE" w:rsidRPr="00AD51DE">
        <w:rPr>
          <w:rFonts w:hint="eastAsia"/>
          <w:sz w:val="24"/>
          <w:lang w:eastAsia="zh-TW"/>
        </w:rPr>
        <w:t>A</w:t>
      </w:r>
      <w:r w:rsidR="00AD51DE" w:rsidRPr="00AD51DE">
        <w:rPr>
          <w:sz w:val="24"/>
          <w:lang w:eastAsia="zh-TW"/>
        </w:rPr>
        <w:t>sia Pacific Teleco</w:t>
      </w:r>
      <w:r w:rsidR="001D1D49">
        <w:rPr>
          <w:sz w:val="24"/>
          <w:lang w:eastAsia="zh-TW"/>
        </w:rPr>
        <w:t>m, FGI</w:t>
      </w:r>
      <w:bookmarkEnd w:id="2"/>
      <w:bookmarkEnd w:id="3"/>
    </w:p>
    <w:p w14:paraId="413E6802" w14:textId="67736BDB"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bookmarkStart w:id="4" w:name="OLE_LINK118"/>
      <w:bookmarkStart w:id="5" w:name="OLE_LINK119"/>
      <w:bookmarkStart w:id="6" w:name="OLE_LINK120"/>
      <w:bookmarkStart w:id="7" w:name="OLE_LINK123"/>
      <w:bookmarkStart w:id="8" w:name="OLE_LINK195"/>
      <w:r w:rsidR="00083264" w:rsidRPr="00733F95">
        <w:rPr>
          <w:bCs/>
          <w:sz w:val="24"/>
        </w:rPr>
        <w:t>Cell (re)selection</w:t>
      </w:r>
      <w:r w:rsidR="00186FB3" w:rsidRPr="00733F95">
        <w:rPr>
          <w:bCs/>
          <w:sz w:val="24"/>
        </w:rPr>
        <w:t xml:space="preserve"> for </w:t>
      </w:r>
      <w:bookmarkEnd w:id="4"/>
      <w:bookmarkEnd w:id="5"/>
      <w:bookmarkEnd w:id="6"/>
      <w:bookmarkEnd w:id="7"/>
      <w:bookmarkEnd w:id="8"/>
      <w:r w:rsidR="00733F95" w:rsidRPr="00733F95">
        <w:rPr>
          <w:bCs/>
          <w:sz w:val="24"/>
        </w:rPr>
        <w:t xml:space="preserve">Rel-17 </w:t>
      </w:r>
      <w:r w:rsidR="00782149" w:rsidRPr="00733F95">
        <w:rPr>
          <w:bCs/>
          <w:sz w:val="24"/>
        </w:rPr>
        <w:t>N</w:t>
      </w:r>
      <w:r w:rsidR="00473CDE" w:rsidRPr="00733F95">
        <w:rPr>
          <w:bCs/>
          <w:sz w:val="24"/>
        </w:rPr>
        <w:t>PN enhancements</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991748">
      <w:pPr>
        <w:pStyle w:val="1"/>
        <w:numPr>
          <w:ilvl w:val="0"/>
          <w:numId w:val="2"/>
        </w:numPr>
      </w:pPr>
      <w:r>
        <w:t>Introduction</w:t>
      </w:r>
    </w:p>
    <w:p w14:paraId="3DB4A7DA" w14:textId="5E4C1F6C" w:rsidR="000E3683" w:rsidRDefault="00DB0F3B" w:rsidP="00CF5984">
      <w:pPr>
        <w:ind w:firstLine="432"/>
        <w:jc w:val="both"/>
        <w:rPr>
          <w:rFonts w:eastAsiaTheme="minorEastAsia"/>
          <w:lang w:val="en-GB" w:eastAsia="zh-TW"/>
        </w:rPr>
      </w:pPr>
      <w:bookmarkStart w:id="9" w:name="Proposal_Pattern_Length"/>
      <w:r>
        <w:rPr>
          <w:lang w:eastAsia="zh-TW"/>
        </w:rPr>
        <w:t>In RAN</w:t>
      </w:r>
      <w:r w:rsidR="000663DE">
        <w:rPr>
          <w:lang w:eastAsia="zh-TW"/>
        </w:rPr>
        <w:t>2</w:t>
      </w:r>
      <w:r>
        <w:rPr>
          <w:lang w:eastAsia="zh-TW"/>
        </w:rPr>
        <w:t>#1</w:t>
      </w:r>
      <w:r w:rsidR="001C4EBA">
        <w:rPr>
          <w:lang w:eastAsia="zh-TW"/>
        </w:rPr>
        <w:t>13</w:t>
      </w:r>
      <w:r w:rsidR="007C7CF5">
        <w:rPr>
          <w:lang w:eastAsia="zh-TW"/>
        </w:rPr>
        <w:t>e</w:t>
      </w:r>
      <w:r>
        <w:rPr>
          <w:lang w:eastAsia="zh-TW"/>
        </w:rPr>
        <w:t xml:space="preserve">, </w:t>
      </w:r>
      <w:r w:rsidR="001C4EBA">
        <w:rPr>
          <w:lang w:eastAsia="zh-TW"/>
        </w:rPr>
        <w:t xml:space="preserve">RAN2 WG discussed </w:t>
      </w:r>
      <w:r w:rsidR="000B336F">
        <w:rPr>
          <w:lang w:eastAsia="zh-TW"/>
        </w:rPr>
        <w:t xml:space="preserve">Rel-17 </w:t>
      </w:r>
      <w:proofErr w:type="spellStart"/>
      <w:r w:rsidR="000B336F">
        <w:rPr>
          <w:lang w:eastAsia="zh-TW"/>
        </w:rPr>
        <w:t>eNPN</w:t>
      </w:r>
      <w:proofErr w:type="spellEnd"/>
      <w:r w:rsidR="007C7CF5">
        <w:rPr>
          <w:lang w:eastAsia="zh-TW"/>
        </w:rPr>
        <w:t xml:space="preserve"> WI </w:t>
      </w:r>
      <w:r w:rsidR="00AD6AE2">
        <w:rPr>
          <w:lang w:eastAsia="zh-TW"/>
        </w:rPr>
        <w:t xml:space="preserve">[1] </w:t>
      </w:r>
      <w:r w:rsidR="000B336F">
        <w:rPr>
          <w:lang w:eastAsia="zh-TW"/>
        </w:rPr>
        <w:t>for the first time and reached the following conclusion</w:t>
      </w:r>
      <w:r w:rsidR="0020588C" w:rsidRPr="0020588C">
        <w:rPr>
          <w:rFonts w:hint="eastAsia"/>
          <w:lang w:eastAsia="zh-TW"/>
        </w:rPr>
        <w:t xml:space="preserve"> </w:t>
      </w:r>
      <w:r w:rsidR="0020588C">
        <w:rPr>
          <w:lang w:eastAsia="zh-TW"/>
        </w:rPr>
        <w:t xml:space="preserve">on the agenda </w:t>
      </w:r>
      <w:r w:rsidR="006200CD">
        <w:rPr>
          <w:lang w:eastAsia="zh-TW"/>
        </w:rPr>
        <w:t>“</w:t>
      </w:r>
      <w:r w:rsidR="006200CD">
        <w:t>Support SNPN with subscription or credentials by a separate entity”</w:t>
      </w:r>
      <w:r w:rsidR="00CA144B">
        <w:t xml:space="preserve"> [2]</w:t>
      </w:r>
      <w:r w:rsidR="000B336F">
        <w:rPr>
          <w:lang w:eastAsia="zh-TW"/>
        </w:rPr>
        <w:t>:</w:t>
      </w:r>
    </w:p>
    <w:tbl>
      <w:tblPr>
        <w:tblW w:w="95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00"/>
      </w:tblGrid>
      <w:tr w:rsidR="003A6809" w14:paraId="472EFC13" w14:textId="77777777" w:rsidTr="000754E3">
        <w:trPr>
          <w:trHeight w:val="6710"/>
        </w:trPr>
        <w:tc>
          <w:tcPr>
            <w:tcW w:w="9500" w:type="dxa"/>
          </w:tcPr>
          <w:p w14:paraId="65B64C5C" w14:textId="77777777" w:rsidR="00573DE8" w:rsidRDefault="00573DE8" w:rsidP="00573DE8">
            <w:pPr>
              <w:pStyle w:val="Agreement"/>
            </w:pPr>
            <w:r w:rsidRPr="002628E9">
              <w:t>A new indicator that "access using credentials from a separate entity is supported" is broadcasted, and the indic</w:t>
            </w:r>
            <w:r>
              <w:t>ator is broadcasted per SNPN in network sharing scenarios.</w:t>
            </w:r>
          </w:p>
          <w:p w14:paraId="1D9C5D76" w14:textId="77777777" w:rsidR="00573DE8" w:rsidRPr="00166303" w:rsidRDefault="00573DE8" w:rsidP="00573DE8">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12BA2AE5" w14:textId="77777777" w:rsidR="00573DE8" w:rsidRPr="0058215F" w:rsidRDefault="00573DE8" w:rsidP="00573DE8">
            <w:pPr>
              <w:pStyle w:val="Agreement"/>
            </w:pPr>
            <w:r>
              <w:t xml:space="preserve">The supported Group IDs are </w:t>
            </w:r>
            <w:proofErr w:type="gramStart"/>
            <w:r>
              <w:t>broadcasted</w:t>
            </w:r>
            <w:proofErr w:type="gramEnd"/>
          </w:p>
          <w:p w14:paraId="0B0C616C" w14:textId="77777777" w:rsidR="00573DE8" w:rsidRDefault="00573DE8" w:rsidP="00573DE8">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7502119F" w14:textId="77777777" w:rsidR="00573DE8" w:rsidRDefault="00573DE8" w:rsidP="00573DE8">
            <w:pPr>
              <w:pStyle w:val="Agreement"/>
            </w:pPr>
            <w:r w:rsidRPr="002628E9">
              <w:t>RAN2 assumes that the new indicator that "whether the SNPN allows registration attempts from UEs that are not explicitly configured to select the SNPN" is broadcasted in SIB1.</w:t>
            </w:r>
          </w:p>
          <w:p w14:paraId="6B6AF31A" w14:textId="77777777" w:rsidR="00573DE8" w:rsidRDefault="00573DE8" w:rsidP="00573DE8">
            <w:pPr>
              <w:pStyle w:val="Agreement"/>
            </w:pPr>
            <w:r>
              <w:t>In the UE, AS reports to NAS about the following broadcasted new parameters:</w:t>
            </w:r>
          </w:p>
          <w:p w14:paraId="00FD0D7B" w14:textId="77777777" w:rsidR="00573DE8" w:rsidRDefault="00573DE8" w:rsidP="00573DE8">
            <w:pPr>
              <w:pStyle w:val="Agreement"/>
              <w:numPr>
                <w:ilvl w:val="0"/>
                <w:numId w:val="0"/>
              </w:numPr>
              <w:ind w:left="1619"/>
            </w:pPr>
            <w:r>
              <w:t>I</w:t>
            </w:r>
            <w:r w:rsidRPr="002628E9">
              <w:t>ndicator that "access using credentials from a separate entity is supported"</w:t>
            </w:r>
            <w:r>
              <w:t xml:space="preserve"> in the cell per </w:t>
            </w:r>
            <w:proofErr w:type="gramStart"/>
            <w:r>
              <w:t>SNPN</w:t>
            </w:r>
            <w:proofErr w:type="gramEnd"/>
          </w:p>
          <w:p w14:paraId="06FAE3DB" w14:textId="77777777" w:rsidR="00573DE8" w:rsidRDefault="00573DE8" w:rsidP="00573DE8">
            <w:pPr>
              <w:pStyle w:val="Agreement"/>
              <w:numPr>
                <w:ilvl w:val="0"/>
                <w:numId w:val="0"/>
              </w:numPr>
              <w:ind w:left="1619"/>
            </w:pPr>
            <w:r w:rsidRPr="008606BF">
              <w:t>Supported Group IDs</w:t>
            </w:r>
          </w:p>
          <w:p w14:paraId="6203F690" w14:textId="77777777" w:rsidR="00573DE8" w:rsidRDefault="00573DE8" w:rsidP="00573DE8">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4D16EBE2" w14:textId="77777777" w:rsidR="00573DE8" w:rsidRDefault="00573DE8" w:rsidP="00573DE8">
            <w:pPr>
              <w:pStyle w:val="Agreement"/>
              <w:rPr>
                <w:lang w:val="en-US"/>
              </w:rPr>
            </w:pPr>
            <w:r>
              <w:rPr>
                <w:lang w:val="en-US"/>
              </w:rPr>
              <w:t>Send an LS to SA2 (CC: RAN3 and CT1) with the following questions:</w:t>
            </w:r>
          </w:p>
          <w:p w14:paraId="03641F1D" w14:textId="77777777" w:rsidR="00573DE8" w:rsidRDefault="00573DE8" w:rsidP="00573DE8">
            <w:pPr>
              <w:pStyle w:val="Agreement"/>
              <w:numPr>
                <w:ilvl w:val="0"/>
                <w:numId w:val="0"/>
              </w:numPr>
              <w:ind w:left="1619"/>
              <w:rPr>
                <w:lang w:val="en-US"/>
              </w:rPr>
            </w:pPr>
            <w:r>
              <w:t>Can</w:t>
            </w:r>
            <w:r w:rsidRPr="0034414C">
              <w:t xml:space="preserve"> RAN2 assume </w:t>
            </w:r>
            <w:r w:rsidRPr="0034414C">
              <w:rPr>
                <w:lang w:val="en-US" w:eastAsia="zh-CN"/>
              </w:rPr>
              <w:t>uniform support of GID</w:t>
            </w:r>
            <w:r>
              <w:rPr>
                <w:lang w:val="en-US" w:eastAsia="zh-CN"/>
              </w:rPr>
              <w:t>(s)</w:t>
            </w:r>
            <w:r w:rsidRPr="0034414C">
              <w:rPr>
                <w:lang w:val="en-US" w:eastAsia="zh-CN"/>
              </w:rPr>
              <w:t xml:space="preserve"> across </w:t>
            </w:r>
            <w:r>
              <w:rPr>
                <w:lang w:val="en-US" w:eastAsia="zh-CN"/>
              </w:rPr>
              <w:t xml:space="preserve">a network or a </w:t>
            </w:r>
            <w:r w:rsidRPr="0034414C">
              <w:rPr>
                <w:lang w:val="en-US" w:eastAsia="zh-CN"/>
              </w:rPr>
              <w:t>registration area</w:t>
            </w:r>
            <w:r>
              <w:rPr>
                <w:lang w:val="en-US" w:eastAsia="zh-CN"/>
              </w:rPr>
              <w:t>?</w:t>
            </w:r>
          </w:p>
          <w:p w14:paraId="330A3F21" w14:textId="77777777" w:rsidR="00573DE8" w:rsidRDefault="00573DE8" w:rsidP="00573DE8">
            <w:pPr>
              <w:pStyle w:val="Agreement"/>
              <w:numPr>
                <w:ilvl w:val="0"/>
                <w:numId w:val="0"/>
              </w:numPr>
              <w:ind w:left="1619"/>
              <w:rPr>
                <w:lang w:val="en-US"/>
              </w:rPr>
            </w:pPr>
            <w:r>
              <w:rPr>
                <w:lang w:val="en-US"/>
              </w:rPr>
              <w:t xml:space="preserve">Is </w:t>
            </w:r>
            <w:r w:rsidRPr="0034414C">
              <w:rPr>
                <w:lang w:val="en-US"/>
              </w:rPr>
              <w:t xml:space="preserve">the GID </w:t>
            </w:r>
            <w:r>
              <w:rPr>
                <w:lang w:val="en-US"/>
              </w:rPr>
              <w:t xml:space="preserve">selected by </w:t>
            </w:r>
            <w:r w:rsidRPr="0034414C">
              <w:rPr>
                <w:lang w:val="en-US"/>
              </w:rPr>
              <w:t xml:space="preserve">NAS given to AS after registration to assist UE subsequence cell </w:t>
            </w:r>
            <w:r>
              <w:rPr>
                <w:lang w:val="en-US"/>
              </w:rPr>
              <w:t xml:space="preserve">selection and </w:t>
            </w:r>
            <w:r w:rsidRPr="0034414C">
              <w:rPr>
                <w:lang w:val="en-US"/>
              </w:rPr>
              <w:t>reselection</w:t>
            </w:r>
            <w:r>
              <w:rPr>
                <w:lang w:val="en-US"/>
              </w:rPr>
              <w:t>?</w:t>
            </w:r>
          </w:p>
          <w:p w14:paraId="2B24932E" w14:textId="77777777" w:rsidR="00573DE8" w:rsidRDefault="00573DE8" w:rsidP="00573DE8">
            <w:pPr>
              <w:pStyle w:val="Agreement"/>
              <w:numPr>
                <w:ilvl w:val="0"/>
                <w:numId w:val="0"/>
              </w:numPr>
              <w:ind w:left="1619"/>
              <w:rPr>
                <w:lang w:val="en-US" w:eastAsia="zh-CN"/>
              </w:rPr>
            </w:pPr>
            <w:r>
              <w:rPr>
                <w:lang w:val="en-US" w:eastAsia="zh-CN"/>
              </w:rPr>
              <w:t xml:space="preserve">Should AS support the (IDLE/INACTIVE/CONNECTED mode) </w:t>
            </w:r>
            <w:r w:rsidRPr="0034414C">
              <w:rPr>
                <w:rFonts w:hint="eastAsia"/>
                <w:lang w:val="en-US" w:eastAsia="zh-CN"/>
              </w:rPr>
              <w:t xml:space="preserve">mobility scenarios </w:t>
            </w:r>
            <w:r w:rsidRPr="0034414C">
              <w:rPr>
                <w:lang w:val="en-US" w:eastAsia="zh-CN"/>
              </w:rPr>
              <w:t>between different SNPNs or SNPN and PLMN when the same credentials</w:t>
            </w:r>
            <w:r>
              <w:rPr>
                <w:lang w:val="en-US" w:eastAsia="zh-CN"/>
              </w:rPr>
              <w:t xml:space="preserve"> can be used on the source and the target networks?</w:t>
            </w:r>
            <w:r>
              <w:rPr>
                <w:lang w:val="en-US" w:eastAsia="zh-CN"/>
              </w:rPr>
              <w:br/>
              <w:t xml:space="preserve">E.g. Can a </w:t>
            </w:r>
            <w:r w:rsidRPr="0034414C">
              <w:rPr>
                <w:lang w:val="en-US" w:eastAsia="zh-CN"/>
              </w:rPr>
              <w:t>UE mov</w:t>
            </w:r>
            <w:r>
              <w:rPr>
                <w:lang w:val="en-US" w:eastAsia="zh-CN"/>
              </w:rPr>
              <w:t>e</w:t>
            </w:r>
            <w:r w:rsidRPr="0034414C">
              <w:rPr>
                <w:lang w:val="en-US" w:eastAsia="zh-CN"/>
              </w:rPr>
              <w:t xml:space="preserve"> from SNPN#1 to SNPN#2 </w:t>
            </w:r>
            <w:r>
              <w:rPr>
                <w:lang w:val="en-US" w:eastAsia="zh-CN"/>
              </w:rPr>
              <w:t xml:space="preserve">when the GID used to access SNPN#1 is supported by SNPN#2? </w:t>
            </w:r>
            <w:r>
              <w:rPr>
                <w:lang w:val="en-US" w:eastAsia="zh-CN"/>
              </w:rPr>
              <w:br/>
              <w:t xml:space="preserve">Can a </w:t>
            </w:r>
            <w:r w:rsidRPr="0034414C">
              <w:rPr>
                <w:lang w:val="en-US" w:eastAsia="zh-CN"/>
              </w:rPr>
              <w:t>UE mov</w:t>
            </w:r>
            <w:r>
              <w:rPr>
                <w:lang w:val="en-US" w:eastAsia="zh-CN"/>
              </w:rPr>
              <w:t>e</w:t>
            </w:r>
            <w:r w:rsidRPr="0034414C">
              <w:rPr>
                <w:lang w:val="en-US" w:eastAsia="zh-CN"/>
              </w:rPr>
              <w:t xml:space="preserve"> between SNPN#1 </w:t>
            </w:r>
            <w:r>
              <w:rPr>
                <w:lang w:val="en-US" w:eastAsia="zh-CN"/>
              </w:rPr>
              <w:t>to</w:t>
            </w:r>
            <w:r w:rsidRPr="0034414C">
              <w:rPr>
                <w:lang w:val="en-US" w:eastAsia="zh-CN"/>
              </w:rPr>
              <w:t xml:space="preserve"> </w:t>
            </w:r>
            <w:proofErr w:type="spellStart"/>
            <w:r w:rsidRPr="0034414C">
              <w:rPr>
                <w:lang w:val="en-US" w:eastAsia="zh-CN"/>
              </w:rPr>
              <w:t>PLMN</w:t>
            </w:r>
            <w:r>
              <w:rPr>
                <w:lang w:val="en-US" w:eastAsia="zh-CN"/>
              </w:rPr>
              <w:t>#a</w:t>
            </w:r>
            <w:proofErr w:type="spellEnd"/>
            <w:r>
              <w:rPr>
                <w:lang w:val="en-US" w:eastAsia="zh-CN"/>
              </w:rPr>
              <w:t xml:space="preserve"> when the credential of </w:t>
            </w:r>
            <w:proofErr w:type="spellStart"/>
            <w:r>
              <w:rPr>
                <w:lang w:val="en-US" w:eastAsia="zh-CN"/>
              </w:rPr>
              <w:t>PLMN#a</w:t>
            </w:r>
            <w:proofErr w:type="spellEnd"/>
            <w:r>
              <w:rPr>
                <w:lang w:val="en-US" w:eastAsia="zh-CN"/>
              </w:rPr>
              <w:t xml:space="preserve"> is used to access SNPN#1?</w:t>
            </w:r>
          </w:p>
          <w:p w14:paraId="42D6D826" w14:textId="5A06EB95" w:rsidR="003A6809" w:rsidRDefault="00573DE8" w:rsidP="000754E3">
            <w:pPr>
              <w:pStyle w:val="Agreement"/>
              <w:numPr>
                <w:ilvl w:val="0"/>
                <w:numId w:val="0"/>
              </w:numPr>
              <w:ind w:left="1619"/>
              <w:rPr>
                <w:bCs/>
              </w:rPr>
            </w:pPr>
            <w:r>
              <w:rPr>
                <w:lang w:val="en-US" w:eastAsia="zh-CN"/>
              </w:rPr>
              <w:t>Shall Group IDs be broadcasted per SNPN? (or per cell?)</w:t>
            </w:r>
          </w:p>
        </w:tc>
      </w:tr>
    </w:tbl>
    <w:p w14:paraId="6FC0EEC1" w14:textId="7679E549" w:rsidR="008C7C02" w:rsidRPr="008C7C02" w:rsidRDefault="003A6809" w:rsidP="00CF5984">
      <w:pPr>
        <w:ind w:firstLine="432"/>
        <w:jc w:val="both"/>
        <w:rPr>
          <w:lang w:eastAsia="zh-TW"/>
        </w:rPr>
      </w:pPr>
      <w:r w:rsidRPr="003A6809">
        <w:rPr>
          <w:lang w:eastAsia="zh-TW"/>
        </w:rPr>
        <w:t xml:space="preserve">In this </w:t>
      </w:r>
      <w:r>
        <w:rPr>
          <w:lang w:eastAsia="zh-TW"/>
        </w:rPr>
        <w:t>contribution</w:t>
      </w:r>
      <w:r w:rsidR="005411F9">
        <w:rPr>
          <w:lang w:eastAsia="zh-TW"/>
        </w:rPr>
        <w:t xml:space="preserve">, we </w:t>
      </w:r>
      <w:r w:rsidR="00F76747">
        <w:rPr>
          <w:lang w:eastAsia="zh-TW"/>
        </w:rPr>
        <w:t>would</w:t>
      </w:r>
      <w:r w:rsidR="0099400E">
        <w:rPr>
          <w:lang w:eastAsia="zh-TW"/>
        </w:rPr>
        <w:t xml:space="preserve"> share our views on the </w:t>
      </w:r>
      <w:r w:rsidR="00733F95">
        <w:rPr>
          <w:lang w:eastAsia="zh-TW"/>
        </w:rPr>
        <w:t xml:space="preserve">cell (re)selection to support Rel-17 </w:t>
      </w:r>
      <w:proofErr w:type="spellStart"/>
      <w:r w:rsidR="00343ABD">
        <w:rPr>
          <w:lang w:eastAsia="zh-TW"/>
        </w:rPr>
        <w:t>eNPN</w:t>
      </w:r>
      <w:proofErr w:type="spellEnd"/>
      <w:r w:rsidR="00343ABD">
        <w:rPr>
          <w:lang w:eastAsia="zh-TW"/>
        </w:rPr>
        <w:t xml:space="preserve"> features</w:t>
      </w:r>
      <w:r w:rsidR="00CC34F2">
        <w:rPr>
          <w:lang w:eastAsia="zh-TW"/>
        </w:rPr>
        <w:t>, especially to s</w:t>
      </w:r>
      <w:r w:rsidR="00CC34F2" w:rsidRPr="00CC34F2">
        <w:rPr>
          <w:lang w:eastAsia="zh-TW"/>
        </w:rPr>
        <w:t>upport SNPN along with subscription / credentials owned by an entity separate from the SNPN</w:t>
      </w:r>
      <w:r w:rsidR="0099400E">
        <w:rPr>
          <w:lang w:eastAsia="zh-TW"/>
        </w:rPr>
        <w:t>.</w:t>
      </w:r>
    </w:p>
    <w:p w14:paraId="622EE7A3" w14:textId="63316F3F" w:rsidR="000736EC" w:rsidRPr="00AD51DE" w:rsidRDefault="000736EC" w:rsidP="00991748">
      <w:pPr>
        <w:pStyle w:val="1"/>
        <w:numPr>
          <w:ilvl w:val="0"/>
          <w:numId w:val="2"/>
        </w:numPr>
      </w:pPr>
      <w:r>
        <w:lastRenderedPageBreak/>
        <w:t>Discussion</w:t>
      </w:r>
    </w:p>
    <w:p w14:paraId="79EF0FA2" w14:textId="751945A2" w:rsidR="00E35EE5" w:rsidRDefault="00CA144B" w:rsidP="00830B5C">
      <w:pPr>
        <w:pStyle w:val="2"/>
        <w:rPr>
          <w:bCs/>
          <w:lang w:val="en-US" w:eastAsia="zh-TW"/>
        </w:rPr>
      </w:pPr>
      <w:bookmarkStart w:id="10" w:name="OLE_LINK21"/>
      <w:bookmarkStart w:id="11" w:name="OLE_LINK22"/>
      <w:bookmarkStart w:id="12" w:name="OLE_LINK23"/>
      <w:bookmarkStart w:id="13" w:name="OLE_LINK134"/>
      <w:bookmarkStart w:id="14" w:name="OLE_LINK135"/>
      <w:bookmarkStart w:id="15" w:name="OLE_LINK342"/>
      <w:bookmarkStart w:id="16" w:name="OLE_LINK343"/>
      <w:bookmarkStart w:id="17" w:name="OLE_LINK513"/>
      <w:bookmarkStart w:id="18" w:name="OLE_LINK523"/>
      <w:bookmarkStart w:id="19" w:name="OLE_LINK62"/>
      <w:r>
        <w:rPr>
          <w:bCs/>
          <w:lang w:val="en-US" w:eastAsia="zh-TW"/>
        </w:rPr>
        <w:t>Cross-Layer</w:t>
      </w:r>
      <w:r w:rsidR="00733F95">
        <w:rPr>
          <w:bCs/>
          <w:lang w:val="en-US" w:eastAsia="zh-TW"/>
        </w:rPr>
        <w:t xml:space="preserve"> indication</w:t>
      </w:r>
      <w:r w:rsidR="00A45FF0">
        <w:rPr>
          <w:bCs/>
          <w:lang w:val="en-US" w:eastAsia="zh-TW"/>
        </w:rPr>
        <w:t xml:space="preserve"> in cell (re)selection</w:t>
      </w:r>
    </w:p>
    <w:bookmarkEnd w:id="10"/>
    <w:bookmarkEnd w:id="11"/>
    <w:bookmarkEnd w:id="12"/>
    <w:p w14:paraId="155DE18A" w14:textId="311500DE" w:rsidR="00A4786A" w:rsidRDefault="003D18D0" w:rsidP="002A345A">
      <w:pPr>
        <w:ind w:firstLine="576"/>
        <w:jc w:val="both"/>
        <w:rPr>
          <w:rFonts w:eastAsiaTheme="minorEastAsia"/>
          <w:lang w:eastAsia="zh-TW"/>
        </w:rPr>
      </w:pPr>
      <w:r>
        <w:rPr>
          <w:rFonts w:eastAsiaTheme="minorEastAsia"/>
          <w:lang w:eastAsia="zh-TW"/>
        </w:rPr>
        <w:t>To s</w:t>
      </w:r>
      <w:r w:rsidRPr="003D18D0">
        <w:rPr>
          <w:rFonts w:eastAsiaTheme="minorEastAsia"/>
          <w:lang w:eastAsia="zh-TW"/>
        </w:rPr>
        <w:t>upport SNPN along with subscription / credentials owned by an entity separate from the SNPN</w:t>
      </w:r>
      <w:r w:rsidR="00434631">
        <w:rPr>
          <w:rFonts w:eastAsiaTheme="minorEastAsia"/>
          <w:lang w:eastAsia="zh-TW"/>
        </w:rPr>
        <w:t>, the UE would receive a new indicator “</w:t>
      </w:r>
      <w:r w:rsidR="00434631" w:rsidRPr="001B003D">
        <w:rPr>
          <w:rFonts w:eastAsiaTheme="minorEastAsia"/>
          <w:b/>
          <w:bCs/>
          <w:lang w:eastAsia="zh-TW"/>
        </w:rPr>
        <w:t>access using credentials from a separate entity is supported</w:t>
      </w:r>
      <w:r w:rsidR="00434631">
        <w:rPr>
          <w:rFonts w:eastAsiaTheme="minorEastAsia"/>
          <w:lang w:eastAsia="zh-TW"/>
        </w:rPr>
        <w:t>”</w:t>
      </w:r>
      <w:r w:rsidR="00CB4D03">
        <w:rPr>
          <w:rFonts w:eastAsiaTheme="minorEastAsia"/>
          <w:lang w:eastAsia="zh-TW"/>
        </w:rPr>
        <w:t xml:space="preserve"> per SNPN and another new indicator “</w:t>
      </w:r>
      <w:r w:rsidR="00CB4D03" w:rsidRPr="001B003D">
        <w:rPr>
          <w:rFonts w:eastAsiaTheme="minorEastAsia"/>
          <w:b/>
          <w:bCs/>
          <w:lang w:eastAsia="zh-TW"/>
        </w:rPr>
        <w:t>whether the SNPN allows registration attempts from UEs that are not explicitly configured to select the SNPN</w:t>
      </w:r>
      <w:r w:rsidR="00CB4D03">
        <w:rPr>
          <w:rFonts w:eastAsiaTheme="minorEastAsia"/>
          <w:lang w:eastAsia="zh-TW"/>
        </w:rPr>
        <w:t>”</w:t>
      </w:r>
      <w:r w:rsidR="00F03C94">
        <w:rPr>
          <w:rFonts w:eastAsiaTheme="minorEastAsia"/>
          <w:lang w:eastAsia="zh-TW"/>
        </w:rPr>
        <w:t xml:space="preserve"> per SNPN from a cell supporting SNPN</w:t>
      </w:r>
      <w:r w:rsidR="0019404F">
        <w:rPr>
          <w:rFonts w:eastAsiaTheme="minorEastAsia"/>
          <w:lang w:eastAsia="zh-TW"/>
        </w:rPr>
        <w:t>.</w:t>
      </w:r>
      <w:r w:rsidR="00F03C94">
        <w:rPr>
          <w:rFonts w:eastAsiaTheme="minorEastAsia"/>
          <w:lang w:eastAsia="zh-TW"/>
        </w:rPr>
        <w:t xml:space="preserve"> The two new indicators </w:t>
      </w:r>
      <w:r w:rsidR="001B003D">
        <w:rPr>
          <w:rFonts w:eastAsiaTheme="minorEastAsia"/>
          <w:lang w:eastAsia="zh-TW"/>
        </w:rPr>
        <w:t>are broadcast in SIB1.</w:t>
      </w:r>
      <w:r w:rsidR="009F0D4E">
        <w:rPr>
          <w:rFonts w:eastAsiaTheme="minorEastAsia"/>
          <w:lang w:eastAsia="zh-TW"/>
        </w:rPr>
        <w:t xml:space="preserve"> The AS of the UE </w:t>
      </w:r>
      <w:r w:rsidR="007274A6">
        <w:rPr>
          <w:rFonts w:eastAsiaTheme="minorEastAsia"/>
          <w:lang w:eastAsia="zh-TW"/>
        </w:rPr>
        <w:t xml:space="preserve">would report the two indicators to the NAS of the UE. </w:t>
      </w:r>
      <w:r w:rsidR="001D32F7">
        <w:rPr>
          <w:rFonts w:eastAsiaTheme="minorEastAsia"/>
          <w:lang w:eastAsia="zh-TW"/>
        </w:rPr>
        <w:t xml:space="preserve">It is the NAS of the UE that would determine whether the UE is explicitly configured to select the SNPN. </w:t>
      </w:r>
      <w:r w:rsidR="00F468F9">
        <w:rPr>
          <w:rFonts w:eastAsiaTheme="minorEastAsia"/>
          <w:lang w:eastAsia="zh-TW"/>
        </w:rPr>
        <w:t xml:space="preserve">Thus, there are two outcomes from the perspectives of the AS of the UE: (1) the UE would </w:t>
      </w:r>
      <w:r w:rsidR="007204CD">
        <w:rPr>
          <w:rFonts w:eastAsiaTheme="minorEastAsia"/>
          <w:lang w:eastAsia="zh-TW"/>
        </w:rPr>
        <w:t xml:space="preserve">consider </w:t>
      </w:r>
      <w:r w:rsidR="00F468F9">
        <w:rPr>
          <w:rFonts w:eastAsiaTheme="minorEastAsia"/>
          <w:lang w:eastAsia="zh-TW"/>
        </w:rPr>
        <w:t>the cell</w:t>
      </w:r>
      <w:r w:rsidR="007204CD">
        <w:rPr>
          <w:rFonts w:eastAsiaTheme="minorEastAsia"/>
          <w:lang w:eastAsia="zh-TW"/>
        </w:rPr>
        <w:t xml:space="preserve"> as a candidate cell for cell (re)selection</w:t>
      </w:r>
      <w:r w:rsidR="00F468F9">
        <w:rPr>
          <w:rFonts w:eastAsiaTheme="minorEastAsia"/>
          <w:lang w:eastAsia="zh-TW"/>
        </w:rPr>
        <w:t xml:space="preserve">, and (2) the UE would not </w:t>
      </w:r>
      <w:r w:rsidR="007204CD">
        <w:rPr>
          <w:rFonts w:eastAsiaTheme="minorEastAsia"/>
          <w:lang w:eastAsia="zh-TW"/>
        </w:rPr>
        <w:t>consider</w:t>
      </w:r>
      <w:r w:rsidR="00F468F9">
        <w:rPr>
          <w:rFonts w:eastAsiaTheme="minorEastAsia"/>
          <w:lang w:eastAsia="zh-TW"/>
        </w:rPr>
        <w:t xml:space="preserve"> the cell</w:t>
      </w:r>
      <w:r w:rsidR="007204CD">
        <w:rPr>
          <w:rFonts w:eastAsiaTheme="minorEastAsia"/>
          <w:lang w:eastAsia="zh-TW"/>
        </w:rPr>
        <w:t xml:space="preserve"> as a candidate cell for cell (re)selection</w:t>
      </w:r>
      <w:r w:rsidR="00F468F9">
        <w:rPr>
          <w:rFonts w:eastAsiaTheme="minorEastAsia"/>
          <w:lang w:eastAsia="zh-TW"/>
        </w:rPr>
        <w:t xml:space="preserve">. </w:t>
      </w:r>
      <w:r w:rsidR="00F65A41">
        <w:rPr>
          <w:rFonts w:eastAsiaTheme="minorEastAsia"/>
          <w:lang w:eastAsia="zh-TW"/>
        </w:rPr>
        <w:t xml:space="preserve">The AS of the UE </w:t>
      </w:r>
      <w:r w:rsidR="004519B9">
        <w:rPr>
          <w:rFonts w:eastAsiaTheme="minorEastAsia"/>
          <w:lang w:eastAsia="zh-TW"/>
        </w:rPr>
        <w:t>can</w:t>
      </w:r>
      <w:r w:rsidR="00F65A41">
        <w:rPr>
          <w:rFonts w:eastAsiaTheme="minorEastAsia"/>
          <w:lang w:eastAsia="zh-TW"/>
        </w:rPr>
        <w:t xml:space="preserve"> receive</w:t>
      </w:r>
      <w:r w:rsidR="00CD6622">
        <w:rPr>
          <w:rFonts w:eastAsiaTheme="minorEastAsia"/>
          <w:lang w:eastAsia="zh-TW"/>
        </w:rPr>
        <w:t xml:space="preserve"> an indicator from the NAS of the UE for the two outcomes.</w:t>
      </w:r>
    </w:p>
    <w:p w14:paraId="1A8BED13" w14:textId="20028165" w:rsidR="007E4289" w:rsidRDefault="007204CD" w:rsidP="003E5FAB">
      <w:pPr>
        <w:ind w:firstLine="576"/>
        <w:jc w:val="both"/>
        <w:rPr>
          <w:rFonts w:eastAsiaTheme="minorEastAsia"/>
          <w:lang w:val="en-GB" w:eastAsia="zh-TW"/>
        </w:rPr>
      </w:pPr>
      <w:r>
        <w:rPr>
          <w:rFonts w:eastAsiaTheme="minorEastAsia"/>
          <w:lang w:eastAsia="zh-TW"/>
        </w:rPr>
        <w:t>W</w:t>
      </w:r>
      <w:r w:rsidR="00CD6622">
        <w:rPr>
          <w:rFonts w:eastAsiaTheme="minorEastAsia"/>
          <w:lang w:eastAsia="zh-TW"/>
        </w:rPr>
        <w:t xml:space="preserve">e propose that the AS of the UE </w:t>
      </w:r>
      <w:r w:rsidR="004519B9">
        <w:rPr>
          <w:rFonts w:eastAsiaTheme="minorEastAsia"/>
          <w:lang w:eastAsia="zh-TW"/>
        </w:rPr>
        <w:t xml:space="preserve">can receive an indicator from the NAS of the UE indicating whether the cell can be a candidate cell for cell </w:t>
      </w:r>
      <w:r w:rsidR="004519B9">
        <w:rPr>
          <w:rFonts w:eastAsiaTheme="minorEastAsia" w:hint="eastAsia"/>
          <w:lang w:eastAsia="zh-TW"/>
        </w:rPr>
        <w:t>(r</w:t>
      </w:r>
      <w:r w:rsidR="004519B9">
        <w:rPr>
          <w:rFonts w:eastAsiaTheme="minorEastAsia"/>
          <w:lang w:eastAsia="zh-TW"/>
        </w:rPr>
        <w:t xml:space="preserve">e)selection. </w:t>
      </w:r>
      <w:r w:rsidR="00001052">
        <w:rPr>
          <w:rFonts w:eastAsiaTheme="minorEastAsia"/>
          <w:lang w:eastAsia="zh-TW"/>
        </w:rPr>
        <w:t xml:space="preserve">In addition to the indicator, the NAS of the UE can further provide an SNPN identity </w:t>
      </w:r>
      <w:r w:rsidR="00315A44">
        <w:rPr>
          <w:rFonts w:eastAsiaTheme="minorEastAsia"/>
          <w:lang w:eastAsia="zh-TW"/>
        </w:rPr>
        <w:t>associated to the indicator</w:t>
      </w:r>
      <w:r w:rsidR="00A4786A">
        <w:rPr>
          <w:rFonts w:eastAsiaTheme="minorEastAsia"/>
          <w:lang w:eastAsia="zh-TW"/>
        </w:rPr>
        <w:t>, so that the AS of the UE would select</w:t>
      </w:r>
      <w:r w:rsidR="004B0892">
        <w:rPr>
          <w:rFonts w:eastAsiaTheme="minorEastAsia"/>
          <w:lang w:eastAsia="zh-TW"/>
        </w:rPr>
        <w:t xml:space="preserve"> </w:t>
      </w:r>
      <w:r w:rsidR="001D4E95">
        <w:rPr>
          <w:rFonts w:eastAsiaTheme="minorEastAsia"/>
          <w:lang w:eastAsia="zh-TW"/>
        </w:rPr>
        <w:t xml:space="preserve">a cell operated by </w:t>
      </w:r>
      <w:r w:rsidR="004B0892">
        <w:rPr>
          <w:rFonts w:eastAsiaTheme="minorEastAsia"/>
          <w:lang w:eastAsia="zh-TW"/>
        </w:rPr>
        <w:t>the SNPN</w:t>
      </w:r>
      <w:r w:rsidR="001D4E95">
        <w:rPr>
          <w:rFonts w:eastAsiaTheme="minorEastAsia"/>
          <w:lang w:eastAsia="zh-TW"/>
        </w:rPr>
        <w:t xml:space="preserve"> identified by</w:t>
      </w:r>
      <w:r w:rsidR="004B0892">
        <w:rPr>
          <w:rFonts w:eastAsiaTheme="minorEastAsia"/>
          <w:lang w:eastAsia="zh-TW"/>
        </w:rPr>
        <w:t xml:space="preserve"> the received SNPN identity)</w:t>
      </w:r>
      <w:r w:rsidR="00603C90">
        <w:rPr>
          <w:rFonts w:eastAsiaTheme="minorEastAsia"/>
          <w:lang w:eastAsia="zh-TW"/>
        </w:rPr>
        <w:t>.</w:t>
      </w:r>
      <w:r w:rsidR="00A4786A">
        <w:rPr>
          <w:rFonts w:eastAsiaTheme="minorEastAsia"/>
          <w:lang w:eastAsia="zh-TW"/>
        </w:rPr>
        <w:t xml:space="preserve"> </w:t>
      </w:r>
      <w:r w:rsidR="00D81DD3">
        <w:rPr>
          <w:rFonts w:eastAsiaTheme="minorEastAsia"/>
          <w:lang w:eastAsia="zh-TW"/>
        </w:rPr>
        <w:t>This approach is beneficial because the signal exchange between the AS of the UE and the NAS of the UE can be kept in minimum. The AS of the UE only acquires the information whether a cell can be a candidate cell for cell (re)selection</w:t>
      </w:r>
      <w:r w:rsidR="004D2548">
        <w:rPr>
          <w:rFonts w:eastAsiaTheme="minorEastAsia"/>
          <w:lang w:eastAsia="zh-TW"/>
        </w:rPr>
        <w:t xml:space="preserve">, or whether a cell operated by a certain SNPN </w:t>
      </w:r>
      <w:r w:rsidR="0050302A">
        <w:rPr>
          <w:rFonts w:eastAsiaTheme="minorEastAsia" w:hint="eastAsia"/>
          <w:lang w:eastAsia="zh-TW"/>
        </w:rPr>
        <w:t>i</w:t>
      </w:r>
      <w:r w:rsidR="0050302A">
        <w:rPr>
          <w:rFonts w:eastAsiaTheme="minorEastAsia"/>
          <w:lang w:eastAsia="zh-TW"/>
        </w:rPr>
        <w:t>dentity</w:t>
      </w:r>
      <w:r w:rsidR="004D2548">
        <w:rPr>
          <w:rFonts w:eastAsiaTheme="minorEastAsia"/>
          <w:lang w:eastAsia="zh-TW"/>
        </w:rPr>
        <w:t xml:space="preserve"> can be a candidate cell for cell (re)selection. </w:t>
      </w:r>
      <w:r w:rsidR="002B37CC">
        <w:rPr>
          <w:rFonts w:eastAsiaTheme="minorEastAsia"/>
          <w:lang w:val="en-GB" w:eastAsia="zh-TW"/>
        </w:rPr>
        <w:t xml:space="preserve"> </w:t>
      </w:r>
    </w:p>
    <w:p w14:paraId="6C43F148" w14:textId="7DC6E239" w:rsidR="002B37CC" w:rsidRDefault="002B37CC" w:rsidP="003E5FAB">
      <w:pPr>
        <w:jc w:val="both"/>
        <w:rPr>
          <w:b/>
          <w:bCs/>
          <w:lang w:val="en-GB" w:eastAsia="zh-TW"/>
        </w:rPr>
      </w:pPr>
      <w:r>
        <w:rPr>
          <w:rFonts w:hint="eastAsia"/>
          <w:b/>
          <w:bCs/>
          <w:lang w:val="en-GB" w:eastAsia="zh-TW"/>
        </w:rPr>
        <w:t>P</w:t>
      </w:r>
      <w:r>
        <w:rPr>
          <w:b/>
          <w:bCs/>
          <w:lang w:val="en-GB" w:eastAsia="zh-TW"/>
        </w:rPr>
        <w:t xml:space="preserve">roposal </w:t>
      </w:r>
      <w:r w:rsidR="00E4216B">
        <w:rPr>
          <w:b/>
          <w:bCs/>
          <w:lang w:val="en-GB" w:eastAsia="zh-TW"/>
        </w:rPr>
        <w:t>1</w:t>
      </w:r>
      <w:r>
        <w:rPr>
          <w:b/>
          <w:bCs/>
          <w:lang w:val="en-GB" w:eastAsia="zh-TW"/>
        </w:rPr>
        <w:t>:</w:t>
      </w:r>
      <w:r w:rsidR="00E4216B">
        <w:rPr>
          <w:b/>
          <w:bCs/>
          <w:lang w:val="en-GB" w:eastAsia="zh-TW"/>
        </w:rPr>
        <w:t xml:space="preserve"> </w:t>
      </w:r>
      <w:r w:rsidR="00926828">
        <w:rPr>
          <w:b/>
          <w:bCs/>
          <w:lang w:val="en-GB" w:eastAsia="zh-TW"/>
        </w:rPr>
        <w:t>After the AS of the UE reports to the NAS of the UE about the two indicators: (1) access using credentials from a separate entity is supported</w:t>
      </w:r>
      <w:r w:rsidR="00D94987">
        <w:rPr>
          <w:b/>
          <w:bCs/>
          <w:lang w:val="en-GB" w:eastAsia="zh-TW"/>
        </w:rPr>
        <w:t>, and (2) whether the SNPN allows registration attempts from UEs that are not explicitly configured to select the SNPN, t</w:t>
      </w:r>
      <w:r w:rsidR="004D2548">
        <w:rPr>
          <w:b/>
          <w:bCs/>
          <w:lang w:val="en-GB" w:eastAsia="zh-TW"/>
        </w:rPr>
        <w:t>he AS of the UE receives an indicator</w:t>
      </w:r>
      <w:r w:rsidR="00561CCD">
        <w:rPr>
          <w:b/>
          <w:bCs/>
          <w:lang w:val="en-GB" w:eastAsia="zh-TW"/>
        </w:rPr>
        <w:t>,</w:t>
      </w:r>
      <w:r w:rsidR="004D2548">
        <w:rPr>
          <w:b/>
          <w:bCs/>
          <w:lang w:val="en-GB" w:eastAsia="zh-TW"/>
        </w:rPr>
        <w:t xml:space="preserve"> </w:t>
      </w:r>
      <w:r w:rsidR="009B634A">
        <w:rPr>
          <w:b/>
          <w:bCs/>
          <w:lang w:val="en-GB" w:eastAsia="zh-TW"/>
        </w:rPr>
        <w:t>from the NAS of the UE</w:t>
      </w:r>
      <w:r w:rsidR="00561CCD">
        <w:rPr>
          <w:b/>
          <w:bCs/>
          <w:lang w:val="en-GB" w:eastAsia="zh-TW"/>
        </w:rPr>
        <w:t>,</w:t>
      </w:r>
      <w:r w:rsidR="009B634A">
        <w:rPr>
          <w:b/>
          <w:bCs/>
          <w:lang w:val="en-GB" w:eastAsia="zh-TW"/>
        </w:rPr>
        <w:t xml:space="preserve"> </w:t>
      </w:r>
      <w:r w:rsidR="004D2548">
        <w:rPr>
          <w:b/>
          <w:bCs/>
          <w:lang w:val="en-GB" w:eastAsia="zh-TW"/>
        </w:rPr>
        <w:t xml:space="preserve">indicating whether </w:t>
      </w:r>
      <w:r w:rsidR="000E1864">
        <w:rPr>
          <w:b/>
          <w:bCs/>
          <w:lang w:val="en-GB" w:eastAsia="zh-TW"/>
        </w:rPr>
        <w:t>the cell broadcasting the two indicators can be a candidate cell for cell (re)selection</w:t>
      </w:r>
      <w:r w:rsidR="006B70DC">
        <w:rPr>
          <w:b/>
          <w:bCs/>
          <w:lang w:val="en-GB" w:eastAsia="zh-TW"/>
        </w:rPr>
        <w:t>.</w:t>
      </w:r>
    </w:p>
    <w:p w14:paraId="364CCBFA" w14:textId="19EE6169" w:rsidR="00667233" w:rsidRPr="00F3653F" w:rsidRDefault="000E1864" w:rsidP="00ED6CC9">
      <w:pPr>
        <w:jc w:val="both"/>
        <w:rPr>
          <w:rFonts w:eastAsiaTheme="minorEastAsia"/>
          <w:lang w:val="en-GB" w:eastAsia="zh-TW"/>
        </w:rPr>
      </w:pPr>
      <w:r>
        <w:rPr>
          <w:rFonts w:hint="eastAsia"/>
          <w:b/>
          <w:bCs/>
          <w:lang w:val="en-GB" w:eastAsia="zh-TW"/>
        </w:rPr>
        <w:t>P</w:t>
      </w:r>
      <w:r>
        <w:rPr>
          <w:b/>
          <w:bCs/>
          <w:lang w:val="en-GB" w:eastAsia="zh-TW"/>
        </w:rPr>
        <w:t xml:space="preserve">roposal 2: After the AS of the UE reports to the NAS of the UE about the two indicators: (1) access using credentials from a separate entity is supported, and (2) whether the SNPN allows registration attempts from UEs that are not explicitly configured to select the SNPN, the AS of the UE receives an indicator </w:t>
      </w:r>
      <w:r w:rsidR="003E5FAB">
        <w:rPr>
          <w:b/>
          <w:bCs/>
          <w:lang w:val="en-GB" w:eastAsia="zh-TW"/>
        </w:rPr>
        <w:t>and an associated SNPN identity</w:t>
      </w:r>
      <w:r w:rsidR="007552C9">
        <w:rPr>
          <w:b/>
          <w:bCs/>
          <w:lang w:val="en-GB" w:eastAsia="zh-TW"/>
        </w:rPr>
        <w:t xml:space="preserve">, </w:t>
      </w:r>
      <w:r>
        <w:rPr>
          <w:b/>
          <w:bCs/>
          <w:lang w:val="en-GB" w:eastAsia="zh-TW"/>
        </w:rPr>
        <w:t xml:space="preserve">indicating whether the cell </w:t>
      </w:r>
      <w:r w:rsidR="007552C9">
        <w:rPr>
          <w:b/>
          <w:bCs/>
          <w:lang w:val="en-GB" w:eastAsia="zh-TW"/>
        </w:rPr>
        <w:t xml:space="preserve">operated by the associated SNPN identified by the associated SNPN identity, </w:t>
      </w:r>
      <w:r>
        <w:rPr>
          <w:b/>
          <w:bCs/>
          <w:lang w:val="en-GB" w:eastAsia="zh-TW"/>
        </w:rPr>
        <w:t>can be a candidate cell for cell (re)selection.</w:t>
      </w:r>
    </w:p>
    <w:p w14:paraId="5B93C789" w14:textId="173CD954" w:rsidR="007134C6" w:rsidRPr="0084071B" w:rsidRDefault="00A45FF0" w:rsidP="000A5C48">
      <w:pPr>
        <w:pStyle w:val="2"/>
        <w:jc w:val="both"/>
        <w:rPr>
          <w:bCs/>
          <w:lang w:val="en-US" w:eastAsia="zh-TW"/>
        </w:rPr>
      </w:pPr>
      <w:r>
        <w:rPr>
          <w:bCs/>
          <w:lang w:val="en-US" w:eastAsia="zh-TW"/>
        </w:rPr>
        <w:t>Cell barring rules</w:t>
      </w:r>
    </w:p>
    <w:bookmarkEnd w:id="13"/>
    <w:bookmarkEnd w:id="14"/>
    <w:p w14:paraId="623D9BC5" w14:textId="44728C02" w:rsidR="00B5144E" w:rsidRDefault="00E26E19" w:rsidP="00B5144E">
      <w:pPr>
        <w:ind w:firstLine="464"/>
        <w:jc w:val="both"/>
        <w:rPr>
          <w:rFonts w:eastAsiaTheme="minorEastAsia"/>
          <w:lang w:eastAsia="zh-TW"/>
        </w:rPr>
      </w:pPr>
      <w:r>
        <w:rPr>
          <w:rFonts w:eastAsiaTheme="minorEastAsia"/>
          <w:lang w:eastAsia="zh-TW"/>
        </w:rPr>
        <w:t xml:space="preserve">During cell (re)selection, </w:t>
      </w:r>
      <w:r w:rsidR="00DB26AD">
        <w:rPr>
          <w:rFonts w:eastAsiaTheme="minorEastAsia"/>
          <w:lang w:eastAsia="zh-TW"/>
        </w:rPr>
        <w:t>the UE can bar a cell if the cell cannot meet specific criteria</w:t>
      </w:r>
      <w:r w:rsidR="00136F5A">
        <w:rPr>
          <w:rFonts w:eastAsiaTheme="minorEastAsia"/>
          <w:lang w:eastAsia="zh-TW"/>
        </w:rPr>
        <w:t>.</w:t>
      </w:r>
      <w:r w:rsidR="00DB26AD">
        <w:rPr>
          <w:rFonts w:eastAsiaTheme="minorEastAsia"/>
          <w:lang w:eastAsia="zh-TW"/>
        </w:rPr>
        <w:t xml:space="preserve"> </w:t>
      </w:r>
      <w:r w:rsidR="007C71E7">
        <w:rPr>
          <w:rFonts w:eastAsiaTheme="minorEastAsia"/>
          <w:lang w:eastAsia="zh-TW"/>
        </w:rPr>
        <w:t>Thus, when the two indicators</w:t>
      </w:r>
      <w:r w:rsidR="00DF3640">
        <w:rPr>
          <w:rFonts w:eastAsiaTheme="minorEastAsia"/>
          <w:lang w:eastAsia="zh-TW"/>
        </w:rPr>
        <w:t>:</w:t>
      </w:r>
      <w:r w:rsidR="007C71E7">
        <w:rPr>
          <w:rFonts w:eastAsiaTheme="minorEastAsia"/>
          <w:lang w:eastAsia="zh-TW"/>
        </w:rPr>
        <w:t xml:space="preserve"> </w:t>
      </w:r>
      <w:r w:rsidR="00DF3640">
        <w:rPr>
          <w:rFonts w:eastAsiaTheme="minorEastAsia"/>
          <w:lang w:eastAsia="zh-TW"/>
        </w:rPr>
        <w:t>(1) access using credentials from a separate entity is supported and (2) whether the SNPN allows registration attempts from UEs that are not explicitly configured to select the SNPN</w:t>
      </w:r>
      <w:r w:rsidR="0094089F">
        <w:rPr>
          <w:rFonts w:eastAsiaTheme="minorEastAsia"/>
          <w:lang w:eastAsia="zh-TW"/>
        </w:rPr>
        <w:t>, are considered as factors that the cell is not suitable for the UE to select</w:t>
      </w:r>
      <w:r w:rsidR="0052493C">
        <w:rPr>
          <w:rFonts w:eastAsiaTheme="minorEastAsia"/>
          <w:lang w:eastAsia="zh-TW"/>
        </w:rPr>
        <w:t xml:space="preserve">, the UE can </w:t>
      </w:r>
      <w:r w:rsidR="0094089F">
        <w:rPr>
          <w:rFonts w:eastAsiaTheme="minorEastAsia"/>
          <w:lang w:eastAsia="zh-TW"/>
        </w:rPr>
        <w:t xml:space="preserve">further </w:t>
      </w:r>
      <w:r w:rsidR="0052493C">
        <w:rPr>
          <w:rFonts w:eastAsiaTheme="minorEastAsia"/>
          <w:lang w:eastAsia="zh-TW"/>
        </w:rPr>
        <w:t>bar the cell for a certain time</w:t>
      </w:r>
      <w:r w:rsidR="0094089F">
        <w:rPr>
          <w:rFonts w:eastAsiaTheme="minorEastAsia"/>
          <w:lang w:eastAsia="zh-TW"/>
        </w:rPr>
        <w:t>.</w:t>
      </w:r>
    </w:p>
    <w:p w14:paraId="79720FC0" w14:textId="6191018E" w:rsidR="0094089F" w:rsidRDefault="00FB08F1" w:rsidP="00B5144E">
      <w:pPr>
        <w:ind w:firstLine="464"/>
        <w:jc w:val="both"/>
        <w:rPr>
          <w:rFonts w:eastAsiaTheme="minorEastAsia"/>
          <w:lang w:eastAsia="zh-TW"/>
        </w:rPr>
      </w:pPr>
      <w:r>
        <w:rPr>
          <w:rFonts w:eastAsiaTheme="minorEastAsia" w:hint="eastAsia"/>
          <w:lang w:eastAsia="zh-TW"/>
        </w:rPr>
        <w:t>P</w:t>
      </w:r>
      <w:r>
        <w:rPr>
          <w:rFonts w:eastAsiaTheme="minorEastAsia"/>
          <w:lang w:eastAsia="zh-TW"/>
        </w:rPr>
        <w:t>ossible scenarios can include:</w:t>
      </w:r>
    </w:p>
    <w:p w14:paraId="33405CF6" w14:textId="77777777" w:rsidR="0043261C" w:rsidRPr="0043261C" w:rsidRDefault="0043261C" w:rsidP="0043261C">
      <w:pPr>
        <w:pStyle w:val="a5"/>
        <w:numPr>
          <w:ilvl w:val="0"/>
          <w:numId w:val="13"/>
        </w:numPr>
        <w:jc w:val="both"/>
        <w:rPr>
          <w:rFonts w:eastAsiaTheme="minorEastAsia"/>
          <w:lang w:eastAsia="zh-TW"/>
        </w:rPr>
      </w:pPr>
      <w:r w:rsidRPr="0043261C">
        <w:rPr>
          <w:rFonts w:eastAsiaTheme="minorEastAsia"/>
          <w:lang w:eastAsia="zh-TW"/>
        </w:rPr>
        <w:t xml:space="preserve">The cell does not support access using credentials from a separated entity, and the UE has a credential from a separate </w:t>
      </w:r>
      <w:proofErr w:type="gramStart"/>
      <w:r w:rsidRPr="0043261C">
        <w:rPr>
          <w:rFonts w:eastAsiaTheme="minorEastAsia"/>
          <w:lang w:eastAsia="zh-TW"/>
        </w:rPr>
        <w:t>entity;</w:t>
      </w:r>
      <w:proofErr w:type="gramEnd"/>
    </w:p>
    <w:p w14:paraId="12F58E2A" w14:textId="5E6942C8" w:rsidR="00FB08F1" w:rsidRDefault="0043261C" w:rsidP="0050302A">
      <w:pPr>
        <w:pStyle w:val="a5"/>
        <w:numPr>
          <w:ilvl w:val="0"/>
          <w:numId w:val="13"/>
        </w:numPr>
        <w:jc w:val="both"/>
        <w:rPr>
          <w:rFonts w:eastAsiaTheme="minorEastAsia"/>
          <w:lang w:eastAsia="zh-TW"/>
        </w:rPr>
      </w:pPr>
      <w:r w:rsidRPr="004F3FCC">
        <w:rPr>
          <w:rFonts w:eastAsiaTheme="minorEastAsia"/>
          <w:lang w:eastAsia="zh-TW"/>
        </w:rPr>
        <w:t xml:space="preserve">The SNPN does not allow registration attempts from UEs that are not explicitly configured to select the SNPN, and the UE is not explicitly configured to select the </w:t>
      </w:r>
      <w:r w:rsidR="00B84F35">
        <w:rPr>
          <w:rFonts w:eastAsiaTheme="minorEastAsia"/>
          <w:lang w:eastAsia="zh-TW"/>
        </w:rPr>
        <w:t>SNPN</w:t>
      </w:r>
      <w:r w:rsidRPr="004F3FCC">
        <w:rPr>
          <w:rFonts w:eastAsiaTheme="minorEastAsia"/>
          <w:lang w:eastAsia="zh-TW"/>
        </w:rPr>
        <w:t>.</w:t>
      </w:r>
    </w:p>
    <w:p w14:paraId="63C330E3" w14:textId="438CAC4E" w:rsidR="004F3FCC" w:rsidRPr="004F3FCC" w:rsidRDefault="004F3FCC" w:rsidP="004F3FCC">
      <w:pPr>
        <w:jc w:val="both"/>
        <w:rPr>
          <w:rFonts w:eastAsiaTheme="minorEastAsia"/>
          <w:lang w:eastAsia="zh-TW"/>
        </w:rPr>
      </w:pPr>
      <w:r>
        <w:rPr>
          <w:rFonts w:eastAsiaTheme="minorEastAsia" w:hint="eastAsia"/>
          <w:lang w:eastAsia="zh-TW"/>
        </w:rPr>
        <w:t>T</w:t>
      </w:r>
      <w:r>
        <w:rPr>
          <w:rFonts w:eastAsiaTheme="minorEastAsia"/>
          <w:lang w:eastAsia="zh-TW"/>
        </w:rPr>
        <w:t xml:space="preserve">hus, when the two scenarios occur, the UE may bar the cell broadcasting the indicators not </w:t>
      </w:r>
      <w:r w:rsidR="00C678CB">
        <w:rPr>
          <w:rFonts w:eastAsiaTheme="minorEastAsia"/>
          <w:lang w:eastAsia="zh-TW"/>
        </w:rPr>
        <w:t xml:space="preserve">supporting the UE’s requirement for a certain time (e.g., a maximum of 300 seconds). </w:t>
      </w:r>
    </w:p>
    <w:p w14:paraId="5F81AD55" w14:textId="59386FC1" w:rsidR="00E35EE5" w:rsidRDefault="00601016" w:rsidP="00455A27">
      <w:pPr>
        <w:rPr>
          <w:b/>
          <w:bCs/>
          <w:lang w:val="en-GB" w:eastAsia="zh-TW"/>
        </w:rPr>
      </w:pPr>
      <w:bookmarkStart w:id="20" w:name="OLE_LINK116"/>
      <w:bookmarkStart w:id="21" w:name="OLE_LINK117"/>
      <w:bookmarkStart w:id="22" w:name="OLE_LINK126"/>
      <w:bookmarkStart w:id="23" w:name="OLE_LINK124"/>
      <w:bookmarkStart w:id="24" w:name="OLE_LINK125"/>
      <w:bookmarkStart w:id="25" w:name="OLE_LINK108"/>
      <w:bookmarkStart w:id="26" w:name="OLE_LINK109"/>
      <w:bookmarkStart w:id="27" w:name="OLE_LINK115"/>
      <w:r>
        <w:rPr>
          <w:rFonts w:hint="eastAsia"/>
          <w:b/>
          <w:bCs/>
          <w:lang w:val="en-GB" w:eastAsia="zh-TW"/>
        </w:rPr>
        <w:t>P</w:t>
      </w:r>
      <w:r>
        <w:rPr>
          <w:b/>
          <w:bCs/>
          <w:lang w:val="en-GB" w:eastAsia="zh-TW"/>
        </w:rPr>
        <w:t xml:space="preserve">roposal 3: </w:t>
      </w:r>
      <w:r w:rsidR="003C6ADC">
        <w:rPr>
          <w:b/>
          <w:bCs/>
          <w:lang w:val="en-GB" w:eastAsia="zh-TW"/>
        </w:rPr>
        <w:t xml:space="preserve">During cell (re)selection, the UE can bar the cell </w:t>
      </w:r>
      <w:r w:rsidR="002015B7">
        <w:rPr>
          <w:b/>
          <w:bCs/>
          <w:lang w:val="en-GB" w:eastAsia="zh-TW"/>
        </w:rPr>
        <w:t>for a certain time when the two conditions occur: (1) the cell does not support</w:t>
      </w:r>
      <w:r w:rsidR="002015B7" w:rsidRPr="002015B7">
        <w:t xml:space="preserve"> </w:t>
      </w:r>
      <w:r w:rsidR="002015B7" w:rsidRPr="002015B7">
        <w:rPr>
          <w:b/>
          <w:bCs/>
          <w:lang w:val="en-GB" w:eastAsia="zh-TW"/>
        </w:rPr>
        <w:t>access using credentials from a separated entity</w:t>
      </w:r>
      <w:r w:rsidR="000F2FAE">
        <w:rPr>
          <w:b/>
          <w:bCs/>
          <w:lang w:val="en-GB" w:eastAsia="zh-TW"/>
        </w:rPr>
        <w:t xml:space="preserve"> and the UE has a credential from a separate entity, and </w:t>
      </w:r>
      <w:r w:rsidR="000F2FAE" w:rsidRPr="000F2FAE">
        <w:rPr>
          <w:rFonts w:hint="eastAsia"/>
          <w:b/>
          <w:bCs/>
          <w:lang w:val="en-GB" w:eastAsia="zh-TW"/>
        </w:rPr>
        <w:t>(</w:t>
      </w:r>
      <w:r w:rsidR="000F2FAE" w:rsidRPr="000F2FAE">
        <w:rPr>
          <w:b/>
          <w:bCs/>
          <w:lang w:val="en-GB" w:eastAsia="zh-TW"/>
        </w:rPr>
        <w:t>2)</w:t>
      </w:r>
      <w:r w:rsidR="002015B7">
        <w:rPr>
          <w:b/>
          <w:bCs/>
          <w:lang w:val="en-GB" w:eastAsia="zh-TW"/>
        </w:rPr>
        <w:t xml:space="preserve"> </w:t>
      </w:r>
      <w:r w:rsidR="00B84F35">
        <w:rPr>
          <w:b/>
          <w:bCs/>
          <w:lang w:val="en-GB" w:eastAsia="zh-TW"/>
        </w:rPr>
        <w:t>t</w:t>
      </w:r>
      <w:r w:rsidR="00B84F35" w:rsidRPr="00B84F35">
        <w:rPr>
          <w:b/>
          <w:bCs/>
          <w:lang w:val="en-GB" w:eastAsia="zh-TW"/>
        </w:rPr>
        <w:t xml:space="preserve">he SNPN does not allow registration </w:t>
      </w:r>
      <w:r w:rsidR="00B84F35" w:rsidRPr="00B84F35">
        <w:rPr>
          <w:b/>
          <w:bCs/>
          <w:lang w:val="en-GB" w:eastAsia="zh-TW"/>
        </w:rPr>
        <w:lastRenderedPageBreak/>
        <w:t>attempts from UEs that are not explicitly configured to select the SNPN, and the UE is not explicitly configured to select the SNPN</w:t>
      </w:r>
      <w:r w:rsidR="00455A27">
        <w:rPr>
          <w:b/>
          <w:bCs/>
          <w:lang w:val="en-GB" w:eastAsia="zh-TW"/>
        </w:rPr>
        <w:t>.</w:t>
      </w:r>
      <w:bookmarkStart w:id="28" w:name="OLE_LINK174"/>
      <w:bookmarkStart w:id="29" w:name="OLE_LINK175"/>
      <w:bookmarkStart w:id="30" w:name="OLE_LINK189"/>
      <w:bookmarkStart w:id="31" w:name="OLE_LINK432"/>
      <w:bookmarkStart w:id="32" w:name="OLE_LINK433"/>
      <w:bookmarkStart w:id="33" w:name="OLE_LINK451"/>
      <w:bookmarkStart w:id="34" w:name="OLE_LINK452"/>
      <w:bookmarkStart w:id="35" w:name="OLE_LINK127"/>
      <w:bookmarkStart w:id="36" w:name="OLE_LINK128"/>
      <w:bookmarkEnd w:id="15"/>
      <w:bookmarkEnd w:id="16"/>
      <w:bookmarkEnd w:id="17"/>
      <w:bookmarkEnd w:id="18"/>
      <w:bookmarkEnd w:id="19"/>
      <w:bookmarkEnd w:id="20"/>
      <w:bookmarkEnd w:id="21"/>
      <w:bookmarkEnd w:id="22"/>
      <w:bookmarkEnd w:id="23"/>
      <w:bookmarkEnd w:id="24"/>
    </w:p>
    <w:p w14:paraId="379E5AA1" w14:textId="3544CFEF" w:rsidR="00A903F5" w:rsidRPr="0084071B" w:rsidRDefault="00A903F5" w:rsidP="00A903F5">
      <w:pPr>
        <w:pStyle w:val="2"/>
        <w:jc w:val="both"/>
        <w:rPr>
          <w:bCs/>
          <w:lang w:val="en-US" w:eastAsia="zh-TW"/>
        </w:rPr>
      </w:pPr>
      <w:r>
        <w:rPr>
          <w:bCs/>
          <w:lang w:val="en-US" w:eastAsia="zh-TW"/>
        </w:rPr>
        <w:t>Suitable cell criteria</w:t>
      </w:r>
    </w:p>
    <w:p w14:paraId="65242B4F" w14:textId="4FB0D3CA" w:rsidR="00A903F5" w:rsidRDefault="00B75ADA" w:rsidP="00FF7C5D">
      <w:pPr>
        <w:ind w:firstLine="432"/>
        <w:jc w:val="both"/>
        <w:rPr>
          <w:rFonts w:eastAsiaTheme="minorEastAsia"/>
          <w:lang w:eastAsia="zh-TW"/>
        </w:rPr>
      </w:pPr>
      <w:r w:rsidRPr="00B75ADA">
        <w:rPr>
          <w:rFonts w:eastAsiaTheme="minorEastAsia" w:hint="eastAsia"/>
          <w:lang w:eastAsia="zh-TW"/>
        </w:rPr>
        <w:t>D</w:t>
      </w:r>
      <w:r w:rsidRPr="00B75ADA">
        <w:rPr>
          <w:rFonts w:eastAsiaTheme="minorEastAsia"/>
          <w:lang w:eastAsia="zh-TW"/>
        </w:rPr>
        <w:t>uring</w:t>
      </w:r>
      <w:r>
        <w:rPr>
          <w:rFonts w:eastAsiaTheme="minorEastAsia"/>
          <w:lang w:eastAsia="zh-TW"/>
        </w:rPr>
        <w:t xml:space="preserve"> cell (re)selection, the UE determine whether a cell is suitable to camp on based on the suitable cell criteria. However, the legacy suitable cell criteria do not </w:t>
      </w:r>
      <w:r w:rsidR="007960FE">
        <w:rPr>
          <w:rFonts w:eastAsiaTheme="minorEastAsia"/>
          <w:lang w:eastAsia="zh-TW"/>
        </w:rPr>
        <w:t xml:space="preserve">consider the cases that the UE may access a cell using a credential </w:t>
      </w:r>
      <w:r w:rsidR="00F04A5B">
        <w:rPr>
          <w:rFonts w:eastAsiaTheme="minorEastAsia"/>
          <w:lang w:eastAsia="zh-TW"/>
        </w:rPr>
        <w:t xml:space="preserve">from a separate entity and the UE may be allowed to register </w:t>
      </w:r>
      <w:r w:rsidR="00456951">
        <w:rPr>
          <w:rFonts w:eastAsiaTheme="minorEastAsia"/>
          <w:lang w:eastAsia="zh-TW"/>
        </w:rPr>
        <w:t xml:space="preserve">an SNPN that the UE is not explicitly configured to select the SNPN. Thus, we propose the suitable cell criteria need further study to enable the feature in Rel-17 </w:t>
      </w:r>
      <w:proofErr w:type="spellStart"/>
      <w:r w:rsidR="00456951">
        <w:rPr>
          <w:rFonts w:eastAsiaTheme="minorEastAsia"/>
          <w:lang w:eastAsia="zh-TW"/>
        </w:rPr>
        <w:t>eNPN</w:t>
      </w:r>
      <w:proofErr w:type="spellEnd"/>
      <w:r w:rsidR="00456951">
        <w:rPr>
          <w:rFonts w:eastAsiaTheme="minorEastAsia"/>
          <w:lang w:eastAsia="zh-TW"/>
        </w:rPr>
        <w:t>.</w:t>
      </w:r>
    </w:p>
    <w:p w14:paraId="4DB9BD4E" w14:textId="7547EF3C" w:rsidR="00FF7C5D" w:rsidRPr="00B75ADA" w:rsidRDefault="006970A9" w:rsidP="00FF7C5D">
      <w:pPr>
        <w:ind w:firstLine="432"/>
        <w:jc w:val="both"/>
        <w:rPr>
          <w:rFonts w:eastAsiaTheme="minorEastAsia"/>
          <w:lang w:eastAsia="zh-TW"/>
        </w:rPr>
      </w:pPr>
      <w:r>
        <w:rPr>
          <w:rFonts w:eastAsiaTheme="minorEastAsia"/>
          <w:lang w:eastAsia="zh-TW"/>
        </w:rPr>
        <w:t xml:space="preserve">To support Rel-17 </w:t>
      </w:r>
      <w:proofErr w:type="spellStart"/>
      <w:r>
        <w:rPr>
          <w:rFonts w:eastAsiaTheme="minorEastAsia"/>
          <w:lang w:eastAsia="zh-TW"/>
        </w:rPr>
        <w:t>eNPN</w:t>
      </w:r>
      <w:proofErr w:type="spellEnd"/>
      <w:r>
        <w:rPr>
          <w:rFonts w:eastAsiaTheme="minorEastAsia"/>
          <w:lang w:eastAsia="zh-TW"/>
        </w:rPr>
        <w:t xml:space="preserve"> features</w:t>
      </w:r>
      <w:r w:rsidR="00FF7C5D">
        <w:rPr>
          <w:rFonts w:eastAsiaTheme="minorEastAsia"/>
          <w:lang w:eastAsia="zh-TW"/>
        </w:rPr>
        <w:t xml:space="preserve">, when the UE </w:t>
      </w:r>
      <w:r>
        <w:rPr>
          <w:rFonts w:eastAsiaTheme="minorEastAsia"/>
          <w:lang w:eastAsia="zh-TW"/>
        </w:rPr>
        <w:t xml:space="preserve">operates in SNPN Access Mode, </w:t>
      </w:r>
      <w:r w:rsidR="00B1728D">
        <w:rPr>
          <w:rFonts w:eastAsiaTheme="minorEastAsia"/>
          <w:lang w:eastAsia="zh-TW"/>
        </w:rPr>
        <w:t>the UE may determine whether the cell is suitable based on the two indicators: (1) access using credentials from a separate entity is supported and (2) whether the SNPN allows registration attempts from UEs that are not explicitly configured to select the SNPN</w:t>
      </w:r>
      <w:r w:rsidR="0068605D">
        <w:rPr>
          <w:rFonts w:eastAsiaTheme="minorEastAsia"/>
          <w:lang w:eastAsia="zh-TW"/>
        </w:rPr>
        <w:t>. For example, the UE operat</w:t>
      </w:r>
      <w:r w:rsidR="00C636C0">
        <w:rPr>
          <w:rFonts w:eastAsiaTheme="minorEastAsia"/>
          <w:lang w:eastAsia="zh-TW"/>
        </w:rPr>
        <w:t>ing</w:t>
      </w:r>
      <w:r w:rsidR="0068605D">
        <w:rPr>
          <w:rFonts w:eastAsiaTheme="minorEastAsia"/>
          <w:lang w:eastAsia="zh-TW"/>
        </w:rPr>
        <w:t xml:space="preserve"> in SNPN Access Mode can consider a cell as a suitable cell when the cell is neither part of the selected SNPN nor the registered SNPN of the UE, but the cell supports access using credentials from a separate en</w:t>
      </w:r>
      <w:r w:rsidR="00C636C0">
        <w:rPr>
          <w:rFonts w:eastAsiaTheme="minorEastAsia"/>
          <w:lang w:eastAsia="zh-TW"/>
        </w:rPr>
        <w:t>tity. For another example, the UE operating in SNPN Access Mode can consider a cell as a suitable cell when the cell is n</w:t>
      </w:r>
      <w:r w:rsidR="00DE41FB">
        <w:rPr>
          <w:rFonts w:eastAsiaTheme="minorEastAsia"/>
          <w:lang w:eastAsia="zh-TW"/>
        </w:rPr>
        <w:t xml:space="preserve">either part of the selected SNPN nor the registered SNPN of the UE, but </w:t>
      </w:r>
      <w:r w:rsidR="00426592">
        <w:rPr>
          <w:rFonts w:eastAsiaTheme="minorEastAsia"/>
          <w:lang w:eastAsia="zh-TW"/>
        </w:rPr>
        <w:t>the SNPN operating the cell allow</w:t>
      </w:r>
      <w:r w:rsidR="00371788">
        <w:rPr>
          <w:rFonts w:eastAsiaTheme="minorEastAsia"/>
          <w:lang w:eastAsia="zh-TW"/>
        </w:rPr>
        <w:t xml:space="preserve">s registration attempts from UEs that are not explicitly configured to select the network. More </w:t>
      </w:r>
      <w:r w:rsidR="008C62B0">
        <w:rPr>
          <w:rFonts w:eastAsiaTheme="minorEastAsia"/>
          <w:lang w:eastAsia="zh-TW"/>
        </w:rPr>
        <w:t xml:space="preserve">criteria catering to Rel-17 </w:t>
      </w:r>
      <w:proofErr w:type="spellStart"/>
      <w:r w:rsidR="008C62B0">
        <w:rPr>
          <w:rFonts w:eastAsiaTheme="minorEastAsia"/>
          <w:lang w:eastAsia="zh-TW"/>
        </w:rPr>
        <w:t>eNPN</w:t>
      </w:r>
      <w:proofErr w:type="spellEnd"/>
      <w:r w:rsidR="008C62B0">
        <w:rPr>
          <w:rFonts w:eastAsiaTheme="minorEastAsia"/>
          <w:lang w:eastAsia="zh-TW"/>
        </w:rPr>
        <w:t xml:space="preserve"> features can be further investigated. </w:t>
      </w:r>
    </w:p>
    <w:p w14:paraId="10310207" w14:textId="34BD59FC" w:rsidR="00B75ADA" w:rsidRDefault="008C62B0" w:rsidP="00B75ADA">
      <w:pPr>
        <w:jc w:val="both"/>
        <w:rPr>
          <w:b/>
          <w:bCs/>
          <w:lang w:val="en-GB" w:eastAsia="zh-TW"/>
        </w:rPr>
      </w:pPr>
      <w:r>
        <w:rPr>
          <w:rFonts w:hint="eastAsia"/>
          <w:b/>
          <w:bCs/>
          <w:lang w:val="en-GB" w:eastAsia="zh-TW"/>
        </w:rPr>
        <w:t>P</w:t>
      </w:r>
      <w:r>
        <w:rPr>
          <w:b/>
          <w:bCs/>
          <w:lang w:val="en-GB" w:eastAsia="zh-TW"/>
        </w:rPr>
        <w:t xml:space="preserve">roposal 4: </w:t>
      </w:r>
      <w:r w:rsidR="00C31CDE">
        <w:rPr>
          <w:b/>
          <w:bCs/>
          <w:lang w:val="en-GB" w:eastAsia="zh-TW"/>
        </w:rPr>
        <w:t>T</w:t>
      </w:r>
      <w:r w:rsidR="00C31CDE" w:rsidRPr="00C31CDE">
        <w:rPr>
          <w:b/>
          <w:bCs/>
          <w:lang w:val="en-GB" w:eastAsia="zh-TW"/>
        </w:rPr>
        <w:t>he UE may determine whether a cell can be a suitable cell based on the conditions including</w:t>
      </w:r>
      <w:r w:rsidR="00C31CDE">
        <w:rPr>
          <w:b/>
          <w:bCs/>
          <w:lang w:val="en-GB" w:eastAsia="zh-TW"/>
        </w:rPr>
        <w:t>:</w:t>
      </w:r>
    </w:p>
    <w:p w14:paraId="322116EF" w14:textId="77777777" w:rsidR="008B387F" w:rsidRDefault="00C31CDE" w:rsidP="00C31CDE">
      <w:pPr>
        <w:pStyle w:val="a5"/>
        <w:numPr>
          <w:ilvl w:val="0"/>
          <w:numId w:val="14"/>
        </w:numPr>
        <w:jc w:val="both"/>
        <w:rPr>
          <w:rFonts w:eastAsiaTheme="minorEastAsia"/>
          <w:b/>
          <w:bCs/>
          <w:lang w:eastAsia="zh-TW"/>
        </w:rPr>
      </w:pPr>
      <w:r>
        <w:rPr>
          <w:rFonts w:eastAsiaTheme="minorEastAsia"/>
          <w:b/>
          <w:bCs/>
          <w:lang w:eastAsia="zh-TW"/>
        </w:rPr>
        <w:t>For a UE operating in SNPN Access Mode, the conditions can include</w:t>
      </w:r>
      <w:r w:rsidR="008B387F">
        <w:rPr>
          <w:rFonts w:eastAsiaTheme="minorEastAsia"/>
          <w:b/>
          <w:bCs/>
          <w:lang w:eastAsia="zh-TW"/>
        </w:rPr>
        <w:t xml:space="preserve">: </w:t>
      </w:r>
      <w:r w:rsidR="008B387F" w:rsidRPr="008B387F">
        <w:rPr>
          <w:rFonts w:eastAsiaTheme="minorEastAsia"/>
          <w:b/>
          <w:bCs/>
          <w:lang w:eastAsia="zh-TW"/>
        </w:rPr>
        <w:t>-</w:t>
      </w:r>
    </w:p>
    <w:p w14:paraId="14A08F54" w14:textId="77777777" w:rsidR="008B387F" w:rsidRDefault="008B387F" w:rsidP="008B387F">
      <w:pPr>
        <w:pStyle w:val="a5"/>
        <w:numPr>
          <w:ilvl w:val="1"/>
          <w:numId w:val="14"/>
        </w:numPr>
        <w:jc w:val="both"/>
        <w:rPr>
          <w:rFonts w:eastAsiaTheme="minorEastAsia"/>
          <w:b/>
          <w:bCs/>
          <w:lang w:eastAsia="zh-TW"/>
        </w:rPr>
      </w:pPr>
      <w:r w:rsidRPr="008B387F">
        <w:rPr>
          <w:rFonts w:eastAsiaTheme="minorEastAsia"/>
          <w:b/>
          <w:bCs/>
          <w:lang w:eastAsia="zh-TW"/>
        </w:rPr>
        <w:t xml:space="preserve">Either the cell is part of either the selected SNPN or the registered SNPN of the UE or SNPN of the Equivalent SNPN list; or </w:t>
      </w:r>
    </w:p>
    <w:p w14:paraId="7CD5597E" w14:textId="77777777" w:rsidR="008B387F" w:rsidRDefault="008B387F" w:rsidP="008B387F">
      <w:pPr>
        <w:pStyle w:val="a5"/>
        <w:numPr>
          <w:ilvl w:val="1"/>
          <w:numId w:val="14"/>
        </w:numPr>
        <w:jc w:val="both"/>
        <w:rPr>
          <w:rFonts w:eastAsiaTheme="minorEastAsia"/>
          <w:b/>
          <w:bCs/>
          <w:lang w:eastAsia="zh-TW"/>
        </w:rPr>
      </w:pPr>
      <w:r>
        <w:rPr>
          <w:rFonts w:eastAsiaTheme="minorEastAsia"/>
          <w:b/>
          <w:bCs/>
          <w:lang w:eastAsia="zh-TW"/>
        </w:rPr>
        <w:t>T</w:t>
      </w:r>
      <w:r w:rsidRPr="008B387F">
        <w:rPr>
          <w:rFonts w:eastAsiaTheme="minorEastAsia"/>
          <w:b/>
          <w:bCs/>
          <w:lang w:eastAsia="zh-TW"/>
        </w:rPr>
        <w:t>he cell is neither part of the selected SNPN nor the registered SNPN of the UE, but the cell supports access using credentials from a separate entity</w:t>
      </w:r>
      <w:r>
        <w:rPr>
          <w:rFonts w:eastAsiaTheme="minorEastAsia"/>
          <w:b/>
          <w:bCs/>
          <w:lang w:eastAsia="zh-TW"/>
        </w:rPr>
        <w:t>;</w:t>
      </w:r>
      <w:r w:rsidRPr="008B387F">
        <w:rPr>
          <w:rFonts w:eastAsiaTheme="minorEastAsia"/>
          <w:b/>
          <w:bCs/>
          <w:lang w:eastAsia="zh-TW"/>
        </w:rPr>
        <w:t xml:space="preserve"> or </w:t>
      </w:r>
    </w:p>
    <w:p w14:paraId="1BF8B30C" w14:textId="319E0ED6" w:rsidR="00B75ADA" w:rsidRPr="008B387F" w:rsidRDefault="008B387F" w:rsidP="00A903F5">
      <w:pPr>
        <w:pStyle w:val="a5"/>
        <w:numPr>
          <w:ilvl w:val="1"/>
          <w:numId w:val="14"/>
        </w:numPr>
        <w:jc w:val="both"/>
        <w:rPr>
          <w:rFonts w:eastAsiaTheme="minorEastAsia"/>
          <w:b/>
          <w:bCs/>
          <w:lang w:eastAsia="zh-TW"/>
        </w:rPr>
      </w:pPr>
      <w:r>
        <w:rPr>
          <w:rFonts w:eastAsiaTheme="minorEastAsia"/>
          <w:b/>
          <w:bCs/>
          <w:lang w:eastAsia="zh-TW"/>
        </w:rPr>
        <w:t>T</w:t>
      </w:r>
      <w:r w:rsidRPr="008B387F">
        <w:rPr>
          <w:rFonts w:eastAsiaTheme="minorEastAsia"/>
          <w:b/>
          <w:bCs/>
          <w:lang w:eastAsia="zh-TW"/>
        </w:rPr>
        <w:t xml:space="preserve">he cell is neither part of the selected SNPN nor the registered SNPN of the UE, but the cell indicates that the </w:t>
      </w:r>
      <w:r>
        <w:rPr>
          <w:rFonts w:eastAsiaTheme="minorEastAsia"/>
          <w:b/>
          <w:bCs/>
          <w:lang w:eastAsia="zh-TW"/>
        </w:rPr>
        <w:t>SNPN operating</w:t>
      </w:r>
      <w:r w:rsidRPr="008B387F">
        <w:rPr>
          <w:rFonts w:eastAsiaTheme="minorEastAsia"/>
          <w:b/>
          <w:bCs/>
          <w:lang w:eastAsia="zh-TW"/>
        </w:rPr>
        <w:t xml:space="preserve"> the cell allows registration attempts from UEs that are not explicitly configured to select the network</w:t>
      </w:r>
      <w:r>
        <w:rPr>
          <w:rFonts w:eastAsiaTheme="minorEastAsia"/>
          <w:b/>
          <w:bCs/>
          <w:lang w:eastAsia="zh-TW"/>
        </w:rPr>
        <w:t>.</w:t>
      </w:r>
    </w:p>
    <w:bookmarkEnd w:id="25"/>
    <w:bookmarkEnd w:id="26"/>
    <w:bookmarkEnd w:id="27"/>
    <w:bookmarkEnd w:id="28"/>
    <w:bookmarkEnd w:id="29"/>
    <w:bookmarkEnd w:id="30"/>
    <w:bookmarkEnd w:id="31"/>
    <w:bookmarkEnd w:id="32"/>
    <w:bookmarkEnd w:id="33"/>
    <w:bookmarkEnd w:id="34"/>
    <w:bookmarkEnd w:id="35"/>
    <w:bookmarkEnd w:id="36"/>
    <w:p w14:paraId="4797E155" w14:textId="333134D1" w:rsidR="000736EC" w:rsidRDefault="000736EC" w:rsidP="00991748">
      <w:pPr>
        <w:pStyle w:val="1"/>
      </w:pPr>
      <w:r>
        <w:t>Conclusion</w:t>
      </w:r>
    </w:p>
    <w:p w14:paraId="01C3F89E" w14:textId="59C9E868"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 proposals.</w:t>
      </w:r>
    </w:p>
    <w:bookmarkEnd w:id="9"/>
    <w:p w14:paraId="69787848" w14:textId="1C33239A" w:rsidR="008B387F" w:rsidRDefault="008B387F" w:rsidP="008B387F">
      <w:pPr>
        <w:jc w:val="both"/>
        <w:rPr>
          <w:b/>
          <w:bCs/>
          <w:lang w:val="en-GB" w:eastAsia="zh-TW"/>
        </w:rPr>
      </w:pPr>
      <w:r>
        <w:rPr>
          <w:rFonts w:hint="eastAsia"/>
          <w:b/>
          <w:bCs/>
          <w:lang w:val="en-GB" w:eastAsia="zh-TW"/>
        </w:rPr>
        <w:t>P</w:t>
      </w:r>
      <w:r>
        <w:rPr>
          <w:b/>
          <w:bCs/>
          <w:lang w:val="en-GB" w:eastAsia="zh-TW"/>
        </w:rPr>
        <w:t>roposal 1: After the AS of the UE reports to the NAS of the UE about the two indicators: (1) access using credentials from a separate entity is supported, and (2) whether the SNPN allows registration attempts from UEs that are not explicitly configured to select the SNPN, the AS of the UE receives an indicator</w:t>
      </w:r>
      <w:r w:rsidR="002C3BA6">
        <w:rPr>
          <w:b/>
          <w:bCs/>
          <w:lang w:val="en-GB" w:eastAsia="zh-TW"/>
        </w:rPr>
        <w:t>, from the NAS of the UE,</w:t>
      </w:r>
      <w:r>
        <w:rPr>
          <w:b/>
          <w:bCs/>
          <w:lang w:val="en-GB" w:eastAsia="zh-TW"/>
        </w:rPr>
        <w:t xml:space="preserve"> indicating whether the cell broadcasting the two indicators can be a candidate cell for cell (re)selection.</w:t>
      </w:r>
    </w:p>
    <w:p w14:paraId="4DAB4DE7" w14:textId="4C9B96D7" w:rsidR="008B387F" w:rsidRPr="00F3653F" w:rsidRDefault="008B387F" w:rsidP="008B387F">
      <w:pPr>
        <w:jc w:val="both"/>
        <w:rPr>
          <w:rFonts w:eastAsiaTheme="minorEastAsia"/>
          <w:lang w:val="en-GB" w:eastAsia="zh-TW"/>
        </w:rPr>
      </w:pPr>
      <w:r>
        <w:rPr>
          <w:rFonts w:hint="eastAsia"/>
          <w:b/>
          <w:bCs/>
          <w:lang w:val="en-GB" w:eastAsia="zh-TW"/>
        </w:rPr>
        <w:t>P</w:t>
      </w:r>
      <w:r>
        <w:rPr>
          <w:b/>
          <w:bCs/>
          <w:lang w:val="en-GB" w:eastAsia="zh-TW"/>
        </w:rPr>
        <w:t xml:space="preserve">roposal 2: After the AS of the UE reports to the NAS of the UE about the two indicators: (1) access using credentials from a separate entity is supported, and (2) whether the SNPN allows registration attempts from UEs that are not explicitly configured to select the SNPN, the AS of the UE receives an indicator and an associated SNPN identity, </w:t>
      </w:r>
      <w:r w:rsidR="002C3BA6">
        <w:rPr>
          <w:b/>
          <w:bCs/>
          <w:lang w:val="en-GB" w:eastAsia="zh-TW"/>
        </w:rPr>
        <w:t xml:space="preserve">from the NAS of the UE, </w:t>
      </w:r>
      <w:r>
        <w:rPr>
          <w:b/>
          <w:bCs/>
          <w:lang w:val="en-GB" w:eastAsia="zh-TW"/>
        </w:rPr>
        <w:t>indicating whether the cell operated by the associated SNPN identified by the associated SNPN identity, can be a candidate cell for cell (re)selection.</w:t>
      </w:r>
    </w:p>
    <w:p w14:paraId="1F33963F" w14:textId="2F45DC21" w:rsidR="008B387F" w:rsidRDefault="008B387F" w:rsidP="008B387F">
      <w:pPr>
        <w:rPr>
          <w:b/>
          <w:bCs/>
          <w:lang w:val="en-GB" w:eastAsia="zh-TW"/>
        </w:rPr>
      </w:pPr>
      <w:r>
        <w:rPr>
          <w:rFonts w:hint="eastAsia"/>
          <w:b/>
          <w:bCs/>
          <w:lang w:val="en-GB" w:eastAsia="zh-TW"/>
        </w:rPr>
        <w:t>P</w:t>
      </w:r>
      <w:r>
        <w:rPr>
          <w:b/>
          <w:bCs/>
          <w:lang w:val="en-GB" w:eastAsia="zh-TW"/>
        </w:rPr>
        <w:t>roposal 3: During cell (re)selection, the UE can bar the cell for a certain time when the two conditions occur: (1) the cell does not support</w:t>
      </w:r>
      <w:r w:rsidRPr="002015B7">
        <w:t xml:space="preserve"> </w:t>
      </w:r>
      <w:r w:rsidRPr="002015B7">
        <w:rPr>
          <w:b/>
          <w:bCs/>
          <w:lang w:val="en-GB" w:eastAsia="zh-TW"/>
        </w:rPr>
        <w:t>access using credentials from a separated entity</w:t>
      </w:r>
      <w:r>
        <w:rPr>
          <w:b/>
          <w:bCs/>
          <w:lang w:val="en-GB" w:eastAsia="zh-TW"/>
        </w:rPr>
        <w:t xml:space="preserve"> and the UE has a credential from a separate entity, and </w:t>
      </w:r>
      <w:r w:rsidRPr="000F2FAE">
        <w:rPr>
          <w:rFonts w:hint="eastAsia"/>
          <w:b/>
          <w:bCs/>
          <w:lang w:val="en-GB" w:eastAsia="zh-TW"/>
        </w:rPr>
        <w:t>(</w:t>
      </w:r>
      <w:r w:rsidRPr="000F2FAE">
        <w:rPr>
          <w:b/>
          <w:bCs/>
          <w:lang w:val="en-GB" w:eastAsia="zh-TW"/>
        </w:rPr>
        <w:t>2)</w:t>
      </w:r>
      <w:r>
        <w:rPr>
          <w:b/>
          <w:bCs/>
          <w:lang w:val="en-GB" w:eastAsia="zh-TW"/>
        </w:rPr>
        <w:t xml:space="preserve"> t</w:t>
      </w:r>
      <w:r w:rsidRPr="00B84F35">
        <w:rPr>
          <w:b/>
          <w:bCs/>
          <w:lang w:val="en-GB" w:eastAsia="zh-TW"/>
        </w:rPr>
        <w:t>he SNPN does not allow registration attempts from UEs that are not explicitly configured to select the SNPN, and the UE is not explicitly configured to select the SNPN</w:t>
      </w:r>
      <w:r>
        <w:rPr>
          <w:b/>
          <w:bCs/>
          <w:lang w:val="en-GB" w:eastAsia="zh-TW"/>
        </w:rPr>
        <w:t>.</w:t>
      </w:r>
    </w:p>
    <w:p w14:paraId="1917A477" w14:textId="77777777" w:rsidR="008B387F" w:rsidRDefault="008B387F" w:rsidP="008B387F">
      <w:pPr>
        <w:jc w:val="both"/>
        <w:rPr>
          <w:b/>
          <w:bCs/>
          <w:lang w:val="en-GB" w:eastAsia="zh-TW"/>
        </w:rPr>
      </w:pPr>
      <w:r>
        <w:rPr>
          <w:rFonts w:hint="eastAsia"/>
          <w:b/>
          <w:bCs/>
          <w:lang w:val="en-GB" w:eastAsia="zh-TW"/>
        </w:rPr>
        <w:lastRenderedPageBreak/>
        <w:t>P</w:t>
      </w:r>
      <w:r>
        <w:rPr>
          <w:b/>
          <w:bCs/>
          <w:lang w:val="en-GB" w:eastAsia="zh-TW"/>
        </w:rPr>
        <w:t>roposal 4: T</w:t>
      </w:r>
      <w:r w:rsidRPr="00C31CDE">
        <w:rPr>
          <w:b/>
          <w:bCs/>
          <w:lang w:val="en-GB" w:eastAsia="zh-TW"/>
        </w:rPr>
        <w:t>he UE may determine whether a cell can be a suitable cell based on the conditions including</w:t>
      </w:r>
      <w:r>
        <w:rPr>
          <w:b/>
          <w:bCs/>
          <w:lang w:val="en-GB" w:eastAsia="zh-TW"/>
        </w:rPr>
        <w:t>:</w:t>
      </w:r>
    </w:p>
    <w:p w14:paraId="3B0D17D6" w14:textId="77777777" w:rsidR="008B387F" w:rsidRDefault="008B387F" w:rsidP="008B387F">
      <w:pPr>
        <w:pStyle w:val="a5"/>
        <w:numPr>
          <w:ilvl w:val="0"/>
          <w:numId w:val="14"/>
        </w:numPr>
        <w:jc w:val="both"/>
        <w:rPr>
          <w:rFonts w:eastAsiaTheme="minorEastAsia"/>
          <w:b/>
          <w:bCs/>
          <w:lang w:eastAsia="zh-TW"/>
        </w:rPr>
      </w:pPr>
      <w:r>
        <w:rPr>
          <w:rFonts w:eastAsiaTheme="minorEastAsia"/>
          <w:b/>
          <w:bCs/>
          <w:lang w:eastAsia="zh-TW"/>
        </w:rPr>
        <w:t xml:space="preserve">For a UE operating in SNPN Access Mode, the conditions can include: </w:t>
      </w:r>
      <w:r w:rsidRPr="008B387F">
        <w:rPr>
          <w:rFonts w:eastAsiaTheme="minorEastAsia"/>
          <w:b/>
          <w:bCs/>
          <w:lang w:eastAsia="zh-TW"/>
        </w:rPr>
        <w:t>-</w:t>
      </w:r>
    </w:p>
    <w:p w14:paraId="005845D6" w14:textId="77777777" w:rsidR="008B387F" w:rsidRDefault="008B387F" w:rsidP="008B387F">
      <w:pPr>
        <w:pStyle w:val="a5"/>
        <w:numPr>
          <w:ilvl w:val="1"/>
          <w:numId w:val="14"/>
        </w:numPr>
        <w:jc w:val="both"/>
        <w:rPr>
          <w:rFonts w:eastAsiaTheme="minorEastAsia"/>
          <w:b/>
          <w:bCs/>
          <w:lang w:eastAsia="zh-TW"/>
        </w:rPr>
      </w:pPr>
      <w:r w:rsidRPr="008B387F">
        <w:rPr>
          <w:rFonts w:eastAsiaTheme="minorEastAsia"/>
          <w:b/>
          <w:bCs/>
          <w:lang w:eastAsia="zh-TW"/>
        </w:rPr>
        <w:t xml:space="preserve">Either the cell is part of either the selected SNPN or the registered SNPN of the UE or SNPN of the Equivalent SNPN list; or </w:t>
      </w:r>
    </w:p>
    <w:p w14:paraId="557BD518" w14:textId="77777777" w:rsidR="008B387F" w:rsidRDefault="008B387F" w:rsidP="008B387F">
      <w:pPr>
        <w:pStyle w:val="a5"/>
        <w:numPr>
          <w:ilvl w:val="1"/>
          <w:numId w:val="14"/>
        </w:numPr>
        <w:jc w:val="both"/>
        <w:rPr>
          <w:rFonts w:eastAsiaTheme="minorEastAsia"/>
          <w:b/>
          <w:bCs/>
          <w:lang w:eastAsia="zh-TW"/>
        </w:rPr>
      </w:pPr>
      <w:r>
        <w:rPr>
          <w:rFonts w:eastAsiaTheme="minorEastAsia"/>
          <w:b/>
          <w:bCs/>
          <w:lang w:eastAsia="zh-TW"/>
        </w:rPr>
        <w:t>T</w:t>
      </w:r>
      <w:r w:rsidRPr="008B387F">
        <w:rPr>
          <w:rFonts w:eastAsiaTheme="minorEastAsia"/>
          <w:b/>
          <w:bCs/>
          <w:lang w:eastAsia="zh-TW"/>
        </w:rPr>
        <w:t>he cell is neither part of the selected SNPN nor the registered SNPN of the UE, but the cell supports access using credentials from a separate entity</w:t>
      </w:r>
      <w:r>
        <w:rPr>
          <w:rFonts w:eastAsiaTheme="minorEastAsia"/>
          <w:b/>
          <w:bCs/>
          <w:lang w:eastAsia="zh-TW"/>
        </w:rPr>
        <w:t>;</w:t>
      </w:r>
      <w:r w:rsidRPr="008B387F">
        <w:rPr>
          <w:rFonts w:eastAsiaTheme="minorEastAsia"/>
          <w:b/>
          <w:bCs/>
          <w:lang w:eastAsia="zh-TW"/>
        </w:rPr>
        <w:t xml:space="preserve"> or </w:t>
      </w:r>
    </w:p>
    <w:p w14:paraId="0AAAD5F6" w14:textId="77777777" w:rsidR="008B387F" w:rsidRPr="008B387F" w:rsidRDefault="008B387F" w:rsidP="008B387F">
      <w:pPr>
        <w:pStyle w:val="a5"/>
        <w:numPr>
          <w:ilvl w:val="1"/>
          <w:numId w:val="14"/>
        </w:numPr>
        <w:jc w:val="both"/>
        <w:rPr>
          <w:rFonts w:eastAsiaTheme="minorEastAsia"/>
          <w:b/>
          <w:bCs/>
          <w:lang w:eastAsia="zh-TW"/>
        </w:rPr>
      </w:pPr>
      <w:r>
        <w:rPr>
          <w:rFonts w:eastAsiaTheme="minorEastAsia"/>
          <w:b/>
          <w:bCs/>
          <w:lang w:eastAsia="zh-TW"/>
        </w:rPr>
        <w:t>T</w:t>
      </w:r>
      <w:r w:rsidRPr="008B387F">
        <w:rPr>
          <w:rFonts w:eastAsiaTheme="minorEastAsia"/>
          <w:b/>
          <w:bCs/>
          <w:lang w:eastAsia="zh-TW"/>
        </w:rPr>
        <w:t xml:space="preserve">he cell is neither part of the selected SNPN nor the registered SNPN of the UE, but the cell indicates that the </w:t>
      </w:r>
      <w:r>
        <w:rPr>
          <w:rFonts w:eastAsiaTheme="minorEastAsia"/>
          <w:b/>
          <w:bCs/>
          <w:lang w:eastAsia="zh-TW"/>
        </w:rPr>
        <w:t>SNPN operating</w:t>
      </w:r>
      <w:r w:rsidRPr="008B387F">
        <w:rPr>
          <w:rFonts w:eastAsiaTheme="minorEastAsia"/>
          <w:b/>
          <w:bCs/>
          <w:lang w:eastAsia="zh-TW"/>
        </w:rPr>
        <w:t xml:space="preserve"> the cell allows registration attempts from UEs that are not explicitly configured to select the network</w:t>
      </w:r>
      <w:r>
        <w:rPr>
          <w:rFonts w:eastAsiaTheme="minorEastAsia"/>
          <w:b/>
          <w:bCs/>
          <w:lang w:eastAsia="zh-TW"/>
        </w:rPr>
        <w:t>.</w:t>
      </w:r>
    </w:p>
    <w:p w14:paraId="4B4175D2" w14:textId="36B02977" w:rsidR="004C25E6" w:rsidRPr="008B387F" w:rsidRDefault="004C25E6" w:rsidP="004C25E6">
      <w:pPr>
        <w:rPr>
          <w:lang w:val="en-GB" w:eastAsia="zh-TW"/>
        </w:rPr>
      </w:pPr>
    </w:p>
    <w:p w14:paraId="3D92AA43" w14:textId="52603F08" w:rsidR="00F8271E" w:rsidRDefault="00F8271E" w:rsidP="00F8271E">
      <w:pPr>
        <w:pStyle w:val="1"/>
      </w:pPr>
      <w:r>
        <w:t>Reference</w:t>
      </w:r>
    </w:p>
    <w:p w14:paraId="6A76BFF0" w14:textId="0BA8A7BC" w:rsidR="006F35BC" w:rsidRDefault="00764986" w:rsidP="00003D57">
      <w:pPr>
        <w:rPr>
          <w:lang w:eastAsia="x-none"/>
        </w:rPr>
      </w:pPr>
      <w:r>
        <w:rPr>
          <w:lang w:eastAsia="x-none"/>
        </w:rPr>
        <w:t>[</w:t>
      </w:r>
      <w:r w:rsidR="009B4D48">
        <w:rPr>
          <w:lang w:eastAsia="x-none"/>
        </w:rPr>
        <w:t>1</w:t>
      </w:r>
      <w:r>
        <w:rPr>
          <w:lang w:eastAsia="x-none"/>
        </w:rPr>
        <w:t xml:space="preserve">] </w:t>
      </w:r>
      <w:r w:rsidR="004C603F" w:rsidRPr="004C603F">
        <w:rPr>
          <w:lang w:eastAsia="x-none"/>
        </w:rPr>
        <w:t>RP-202363</w:t>
      </w:r>
      <w:r w:rsidR="00AB03BF">
        <w:rPr>
          <w:lang w:eastAsia="x-none"/>
        </w:rPr>
        <w:t xml:space="preserve"> </w:t>
      </w:r>
      <w:r w:rsidR="0067547D" w:rsidRPr="0067547D">
        <w:rPr>
          <w:lang w:eastAsia="x-none"/>
        </w:rPr>
        <w:t>Revised WID: Enhancement of Private Network Support for NG-RAN</w:t>
      </w:r>
      <w:r w:rsidR="00AB03BF">
        <w:rPr>
          <w:lang w:eastAsia="x-none"/>
        </w:rPr>
        <w:t xml:space="preserve">. </w:t>
      </w:r>
    </w:p>
    <w:p w14:paraId="65A2BA65" w14:textId="77B4E386" w:rsidR="007235EA" w:rsidRDefault="007235EA" w:rsidP="00003D57">
      <w:pPr>
        <w:rPr>
          <w:rFonts w:eastAsiaTheme="minorEastAsia"/>
          <w:lang w:eastAsia="zh-TW"/>
        </w:rPr>
      </w:pPr>
      <w:r>
        <w:rPr>
          <w:rFonts w:eastAsiaTheme="minorEastAsia" w:hint="eastAsia"/>
          <w:lang w:eastAsia="zh-TW"/>
        </w:rPr>
        <w:t>[</w:t>
      </w:r>
      <w:r>
        <w:rPr>
          <w:rFonts w:eastAsiaTheme="minorEastAsia"/>
          <w:lang w:eastAsia="zh-TW"/>
        </w:rPr>
        <w:t xml:space="preserve">2] </w:t>
      </w:r>
      <w:r w:rsidR="008B387F">
        <w:rPr>
          <w:rFonts w:eastAsiaTheme="minorEastAsia"/>
          <w:lang w:eastAsia="zh-TW"/>
        </w:rPr>
        <w:t>RAN2#113 e-Meeting</w:t>
      </w:r>
      <w:r w:rsidR="00CA144B">
        <w:rPr>
          <w:rFonts w:eastAsiaTheme="minorEastAsia"/>
          <w:lang w:eastAsia="zh-TW"/>
        </w:rPr>
        <w:t xml:space="preserve"> Chairman Notes.</w:t>
      </w:r>
    </w:p>
    <w:sectPr w:rsidR="007235EA"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01F30" w14:textId="77777777" w:rsidR="008F574C" w:rsidRDefault="008F574C" w:rsidP="005E5C53">
      <w:pPr>
        <w:spacing w:after="0"/>
      </w:pPr>
      <w:r>
        <w:separator/>
      </w:r>
    </w:p>
  </w:endnote>
  <w:endnote w:type="continuationSeparator" w:id="0">
    <w:p w14:paraId="56901115" w14:textId="77777777" w:rsidR="008F574C" w:rsidRDefault="008F574C" w:rsidP="005E5C53">
      <w:pPr>
        <w:spacing w:after="0"/>
      </w:pPr>
      <w:r>
        <w:continuationSeparator/>
      </w:r>
    </w:p>
  </w:endnote>
  <w:endnote w:type="continuationNotice" w:id="1">
    <w:p w14:paraId="55FC4087" w14:textId="77777777" w:rsidR="008F574C" w:rsidRDefault="008F57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BA6AE" w14:textId="77777777" w:rsidR="008F574C" w:rsidRDefault="008F574C" w:rsidP="005E5C53">
      <w:pPr>
        <w:spacing w:after="0"/>
      </w:pPr>
      <w:r>
        <w:separator/>
      </w:r>
    </w:p>
  </w:footnote>
  <w:footnote w:type="continuationSeparator" w:id="0">
    <w:p w14:paraId="750593B9" w14:textId="77777777" w:rsidR="008F574C" w:rsidRDefault="008F574C" w:rsidP="005E5C53">
      <w:pPr>
        <w:spacing w:after="0"/>
      </w:pPr>
      <w:r>
        <w:continuationSeparator/>
      </w:r>
    </w:p>
  </w:footnote>
  <w:footnote w:type="continuationNotice" w:id="1">
    <w:p w14:paraId="2F5F383D" w14:textId="77777777" w:rsidR="008F574C" w:rsidRDefault="008F57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85C"/>
    <w:multiLevelType w:val="hybridMultilevel"/>
    <w:tmpl w:val="0060AEF6"/>
    <w:lvl w:ilvl="0" w:tplc="04090019">
      <w:start w:val="1"/>
      <w:numFmt w:val="lowerLetter"/>
      <w:lvlText w:val="%1."/>
      <w:lvlJc w:val="left"/>
      <w:pPr>
        <w:ind w:left="513" w:hanging="360"/>
      </w:pPr>
      <w:rPr>
        <w:rFonts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 w15:restartNumberingAfterBreak="0">
    <w:nsid w:val="0CB120B9"/>
    <w:multiLevelType w:val="hybridMultilevel"/>
    <w:tmpl w:val="02EEDE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6B70E24"/>
    <w:multiLevelType w:val="hybridMultilevel"/>
    <w:tmpl w:val="73C4CA10"/>
    <w:lvl w:ilvl="0" w:tplc="04090001">
      <w:start w:val="1"/>
      <w:numFmt w:val="bullet"/>
      <w:lvlText w:val=""/>
      <w:lvlJc w:val="left"/>
      <w:pPr>
        <w:ind w:left="480" w:hanging="480"/>
      </w:pPr>
      <w:rPr>
        <w:rFonts w:ascii="Wingdings" w:hAnsi="Wingdings" w:hint="default"/>
      </w:rPr>
    </w:lvl>
    <w:lvl w:ilvl="1" w:tplc="E6B8AF3E">
      <w:start w:val="19"/>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7906"/>
        </w:tabs>
        <w:ind w:left="-7906" w:hanging="360"/>
      </w:pPr>
      <w:rPr>
        <w:rFonts w:ascii="Courier New" w:hAnsi="Courier New" w:cs="Courier New" w:hint="default"/>
      </w:rPr>
    </w:lvl>
    <w:lvl w:ilvl="2" w:tplc="04090005" w:tentative="1">
      <w:start w:val="1"/>
      <w:numFmt w:val="bullet"/>
      <w:lvlText w:val=""/>
      <w:lvlJc w:val="left"/>
      <w:pPr>
        <w:tabs>
          <w:tab w:val="num" w:pos="-7186"/>
        </w:tabs>
        <w:ind w:left="-7186" w:hanging="360"/>
      </w:pPr>
      <w:rPr>
        <w:rFonts w:ascii="Wingdings" w:hAnsi="Wingdings" w:hint="default"/>
      </w:rPr>
    </w:lvl>
    <w:lvl w:ilvl="3" w:tplc="04090001" w:tentative="1">
      <w:start w:val="1"/>
      <w:numFmt w:val="bullet"/>
      <w:lvlText w:val=""/>
      <w:lvlJc w:val="left"/>
      <w:pPr>
        <w:tabs>
          <w:tab w:val="num" w:pos="-6466"/>
        </w:tabs>
        <w:ind w:left="-6466" w:hanging="360"/>
      </w:pPr>
      <w:rPr>
        <w:rFonts w:ascii="Symbol" w:hAnsi="Symbol" w:hint="default"/>
      </w:rPr>
    </w:lvl>
    <w:lvl w:ilvl="4" w:tplc="04090003" w:tentative="1">
      <w:start w:val="1"/>
      <w:numFmt w:val="bullet"/>
      <w:lvlText w:val="o"/>
      <w:lvlJc w:val="left"/>
      <w:pPr>
        <w:tabs>
          <w:tab w:val="num" w:pos="-5746"/>
        </w:tabs>
        <w:ind w:left="-5746" w:hanging="360"/>
      </w:pPr>
      <w:rPr>
        <w:rFonts w:ascii="Courier New" w:hAnsi="Courier New" w:cs="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4306"/>
        </w:tabs>
        <w:ind w:left="-4306" w:hanging="360"/>
      </w:pPr>
      <w:rPr>
        <w:rFonts w:ascii="Symbol" w:hAnsi="Symbol" w:hint="default"/>
      </w:rPr>
    </w:lvl>
    <w:lvl w:ilvl="7" w:tplc="04090003" w:tentative="1">
      <w:start w:val="1"/>
      <w:numFmt w:val="bullet"/>
      <w:lvlText w:val="o"/>
      <w:lvlJc w:val="left"/>
      <w:pPr>
        <w:tabs>
          <w:tab w:val="num" w:pos="-3586"/>
        </w:tabs>
        <w:ind w:left="-3586" w:hanging="360"/>
      </w:pPr>
      <w:rPr>
        <w:rFonts w:ascii="Courier New" w:hAnsi="Courier New" w:cs="Courier New" w:hint="default"/>
      </w:rPr>
    </w:lvl>
    <w:lvl w:ilvl="8" w:tplc="04090005" w:tentative="1">
      <w:start w:val="1"/>
      <w:numFmt w:val="bullet"/>
      <w:lvlText w:val=""/>
      <w:lvlJc w:val="left"/>
      <w:pPr>
        <w:tabs>
          <w:tab w:val="num" w:pos="-2866"/>
        </w:tabs>
        <w:ind w:left="-2866" w:hanging="360"/>
      </w:pPr>
      <w:rPr>
        <w:rFonts w:ascii="Wingdings" w:hAnsi="Wingding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0"/>
  </w:num>
  <w:num w:numId="6">
    <w:abstractNumId w:val="5"/>
  </w:num>
  <w:num w:numId="7">
    <w:abstractNumId w:val="3"/>
  </w:num>
  <w:num w:numId="8">
    <w:abstractNumId w:val="11"/>
  </w:num>
  <w:num w:numId="9">
    <w:abstractNumId w:val="6"/>
  </w:num>
  <w:num w:numId="10">
    <w:abstractNumId w:val="10"/>
  </w:num>
  <w:num w:numId="11">
    <w:abstractNumId w:val="12"/>
  </w:num>
  <w:num w:numId="12">
    <w:abstractNumId w:val="2"/>
  </w:num>
  <w:num w:numId="13">
    <w:abstractNumId w:val="1"/>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052"/>
    <w:rsid w:val="00001768"/>
    <w:rsid w:val="000029AE"/>
    <w:rsid w:val="00003D57"/>
    <w:rsid w:val="0000427D"/>
    <w:rsid w:val="00004450"/>
    <w:rsid w:val="000102C7"/>
    <w:rsid w:val="00010C20"/>
    <w:rsid w:val="0001338F"/>
    <w:rsid w:val="0001587D"/>
    <w:rsid w:val="00017CC6"/>
    <w:rsid w:val="00020CDA"/>
    <w:rsid w:val="00022693"/>
    <w:rsid w:val="0002348A"/>
    <w:rsid w:val="000249C1"/>
    <w:rsid w:val="00025A06"/>
    <w:rsid w:val="000303F5"/>
    <w:rsid w:val="00033356"/>
    <w:rsid w:val="000338BC"/>
    <w:rsid w:val="000348E8"/>
    <w:rsid w:val="00035163"/>
    <w:rsid w:val="00035189"/>
    <w:rsid w:val="00035290"/>
    <w:rsid w:val="00037082"/>
    <w:rsid w:val="00041109"/>
    <w:rsid w:val="00041C35"/>
    <w:rsid w:val="00042D12"/>
    <w:rsid w:val="00046B0C"/>
    <w:rsid w:val="00046B59"/>
    <w:rsid w:val="00046BBF"/>
    <w:rsid w:val="000535D4"/>
    <w:rsid w:val="00054D97"/>
    <w:rsid w:val="0006295E"/>
    <w:rsid w:val="000639DD"/>
    <w:rsid w:val="000641C3"/>
    <w:rsid w:val="000663DE"/>
    <w:rsid w:val="00067102"/>
    <w:rsid w:val="000675CA"/>
    <w:rsid w:val="000735D9"/>
    <w:rsid w:val="000736EC"/>
    <w:rsid w:val="00074014"/>
    <w:rsid w:val="00074F93"/>
    <w:rsid w:val="000754E3"/>
    <w:rsid w:val="00075C0D"/>
    <w:rsid w:val="00077D88"/>
    <w:rsid w:val="00077FDF"/>
    <w:rsid w:val="00083264"/>
    <w:rsid w:val="00084C51"/>
    <w:rsid w:val="00085D01"/>
    <w:rsid w:val="00085F9B"/>
    <w:rsid w:val="00087870"/>
    <w:rsid w:val="00091982"/>
    <w:rsid w:val="00092211"/>
    <w:rsid w:val="00092C83"/>
    <w:rsid w:val="000960A9"/>
    <w:rsid w:val="000A02DC"/>
    <w:rsid w:val="000A1A20"/>
    <w:rsid w:val="000A502B"/>
    <w:rsid w:val="000A5C48"/>
    <w:rsid w:val="000B0C16"/>
    <w:rsid w:val="000B0CA4"/>
    <w:rsid w:val="000B1BEC"/>
    <w:rsid w:val="000B2078"/>
    <w:rsid w:val="000B336F"/>
    <w:rsid w:val="000B4BF2"/>
    <w:rsid w:val="000B51F5"/>
    <w:rsid w:val="000B5F40"/>
    <w:rsid w:val="000B67C8"/>
    <w:rsid w:val="000C0016"/>
    <w:rsid w:val="000C089B"/>
    <w:rsid w:val="000C0A2A"/>
    <w:rsid w:val="000C1D9F"/>
    <w:rsid w:val="000C203C"/>
    <w:rsid w:val="000C35E0"/>
    <w:rsid w:val="000C4600"/>
    <w:rsid w:val="000C4BA9"/>
    <w:rsid w:val="000C5DDA"/>
    <w:rsid w:val="000D1FF6"/>
    <w:rsid w:val="000D33DA"/>
    <w:rsid w:val="000D54CB"/>
    <w:rsid w:val="000D61F9"/>
    <w:rsid w:val="000E0B22"/>
    <w:rsid w:val="000E1355"/>
    <w:rsid w:val="000E1864"/>
    <w:rsid w:val="000E2B25"/>
    <w:rsid w:val="000E2F37"/>
    <w:rsid w:val="000E3683"/>
    <w:rsid w:val="000E638A"/>
    <w:rsid w:val="000F0B32"/>
    <w:rsid w:val="000F1B9C"/>
    <w:rsid w:val="000F1FB9"/>
    <w:rsid w:val="000F2FAE"/>
    <w:rsid w:val="000F466A"/>
    <w:rsid w:val="000F4F6E"/>
    <w:rsid w:val="000F52AF"/>
    <w:rsid w:val="000F6652"/>
    <w:rsid w:val="000F6684"/>
    <w:rsid w:val="00102B63"/>
    <w:rsid w:val="00102E8B"/>
    <w:rsid w:val="00106287"/>
    <w:rsid w:val="00106865"/>
    <w:rsid w:val="001069E2"/>
    <w:rsid w:val="00114CA0"/>
    <w:rsid w:val="0011716C"/>
    <w:rsid w:val="001173A8"/>
    <w:rsid w:val="001175DE"/>
    <w:rsid w:val="00117C85"/>
    <w:rsid w:val="00117E5B"/>
    <w:rsid w:val="00121464"/>
    <w:rsid w:val="00122518"/>
    <w:rsid w:val="0012519C"/>
    <w:rsid w:val="00125242"/>
    <w:rsid w:val="00125CE0"/>
    <w:rsid w:val="00126860"/>
    <w:rsid w:val="00127C4A"/>
    <w:rsid w:val="00131A09"/>
    <w:rsid w:val="00132EE5"/>
    <w:rsid w:val="001349CB"/>
    <w:rsid w:val="00134A97"/>
    <w:rsid w:val="001359E3"/>
    <w:rsid w:val="001361CC"/>
    <w:rsid w:val="00136F5A"/>
    <w:rsid w:val="00136F8A"/>
    <w:rsid w:val="00137275"/>
    <w:rsid w:val="0013748E"/>
    <w:rsid w:val="001400EA"/>
    <w:rsid w:val="00141F2F"/>
    <w:rsid w:val="00143DE5"/>
    <w:rsid w:val="0014433F"/>
    <w:rsid w:val="00145539"/>
    <w:rsid w:val="00145CC7"/>
    <w:rsid w:val="00146D52"/>
    <w:rsid w:val="00150248"/>
    <w:rsid w:val="0015080F"/>
    <w:rsid w:val="00151035"/>
    <w:rsid w:val="00151CB6"/>
    <w:rsid w:val="001532FA"/>
    <w:rsid w:val="0015429A"/>
    <w:rsid w:val="001546B3"/>
    <w:rsid w:val="00160236"/>
    <w:rsid w:val="00163B1E"/>
    <w:rsid w:val="001643C3"/>
    <w:rsid w:val="001649B6"/>
    <w:rsid w:val="001655C0"/>
    <w:rsid w:val="00167743"/>
    <w:rsid w:val="001704A5"/>
    <w:rsid w:val="001714E9"/>
    <w:rsid w:val="00172114"/>
    <w:rsid w:val="001726D9"/>
    <w:rsid w:val="00172AB4"/>
    <w:rsid w:val="001740BF"/>
    <w:rsid w:val="001760FA"/>
    <w:rsid w:val="00183B87"/>
    <w:rsid w:val="00183C16"/>
    <w:rsid w:val="00184884"/>
    <w:rsid w:val="00185745"/>
    <w:rsid w:val="00185DF1"/>
    <w:rsid w:val="001869CF"/>
    <w:rsid w:val="00186FB3"/>
    <w:rsid w:val="00190DB0"/>
    <w:rsid w:val="001915A5"/>
    <w:rsid w:val="00193E53"/>
    <w:rsid w:val="0019404F"/>
    <w:rsid w:val="001941E4"/>
    <w:rsid w:val="00196108"/>
    <w:rsid w:val="001968F4"/>
    <w:rsid w:val="00196D53"/>
    <w:rsid w:val="001A4027"/>
    <w:rsid w:val="001A66CF"/>
    <w:rsid w:val="001B003D"/>
    <w:rsid w:val="001B005E"/>
    <w:rsid w:val="001B2610"/>
    <w:rsid w:val="001B5BD7"/>
    <w:rsid w:val="001B6250"/>
    <w:rsid w:val="001B674D"/>
    <w:rsid w:val="001B76E2"/>
    <w:rsid w:val="001B7F1A"/>
    <w:rsid w:val="001C22BD"/>
    <w:rsid w:val="001C4EBA"/>
    <w:rsid w:val="001C5AC9"/>
    <w:rsid w:val="001C670B"/>
    <w:rsid w:val="001C6A33"/>
    <w:rsid w:val="001C7178"/>
    <w:rsid w:val="001D1199"/>
    <w:rsid w:val="001D1D49"/>
    <w:rsid w:val="001D1FF0"/>
    <w:rsid w:val="001D32F7"/>
    <w:rsid w:val="001D366A"/>
    <w:rsid w:val="001D3D0D"/>
    <w:rsid w:val="001D4E95"/>
    <w:rsid w:val="001D6783"/>
    <w:rsid w:val="001E7035"/>
    <w:rsid w:val="001F0BB7"/>
    <w:rsid w:val="001F3957"/>
    <w:rsid w:val="001F4019"/>
    <w:rsid w:val="001F5443"/>
    <w:rsid w:val="001F5BD8"/>
    <w:rsid w:val="001F5D9D"/>
    <w:rsid w:val="001F6A8B"/>
    <w:rsid w:val="001F762E"/>
    <w:rsid w:val="002004D2"/>
    <w:rsid w:val="0020094A"/>
    <w:rsid w:val="00201544"/>
    <w:rsid w:val="002015B7"/>
    <w:rsid w:val="00202271"/>
    <w:rsid w:val="00203D41"/>
    <w:rsid w:val="00204D15"/>
    <w:rsid w:val="0020588C"/>
    <w:rsid w:val="00211369"/>
    <w:rsid w:val="00212B42"/>
    <w:rsid w:val="00213427"/>
    <w:rsid w:val="00213B03"/>
    <w:rsid w:val="00216161"/>
    <w:rsid w:val="00216883"/>
    <w:rsid w:val="00217DAC"/>
    <w:rsid w:val="002202B5"/>
    <w:rsid w:val="00220489"/>
    <w:rsid w:val="00220C0D"/>
    <w:rsid w:val="00220C70"/>
    <w:rsid w:val="00220F91"/>
    <w:rsid w:val="00221D42"/>
    <w:rsid w:val="0022427D"/>
    <w:rsid w:val="002248A8"/>
    <w:rsid w:val="00225817"/>
    <w:rsid w:val="00225CC6"/>
    <w:rsid w:val="00227DD0"/>
    <w:rsid w:val="00231AC4"/>
    <w:rsid w:val="00231D70"/>
    <w:rsid w:val="00231EF5"/>
    <w:rsid w:val="00232135"/>
    <w:rsid w:val="0023348E"/>
    <w:rsid w:val="00233E16"/>
    <w:rsid w:val="00234971"/>
    <w:rsid w:val="00234C63"/>
    <w:rsid w:val="002374BE"/>
    <w:rsid w:val="00240460"/>
    <w:rsid w:val="00241061"/>
    <w:rsid w:val="002422C5"/>
    <w:rsid w:val="002436EB"/>
    <w:rsid w:val="00243DA3"/>
    <w:rsid w:val="002478EE"/>
    <w:rsid w:val="00251620"/>
    <w:rsid w:val="00251BB1"/>
    <w:rsid w:val="00253944"/>
    <w:rsid w:val="00255121"/>
    <w:rsid w:val="0025772F"/>
    <w:rsid w:val="0026226E"/>
    <w:rsid w:val="00262E9E"/>
    <w:rsid w:val="00265399"/>
    <w:rsid w:val="002668FA"/>
    <w:rsid w:val="00267EB9"/>
    <w:rsid w:val="002701E8"/>
    <w:rsid w:val="002709C0"/>
    <w:rsid w:val="00271E25"/>
    <w:rsid w:val="0027658A"/>
    <w:rsid w:val="00276E94"/>
    <w:rsid w:val="0027746B"/>
    <w:rsid w:val="002776BD"/>
    <w:rsid w:val="00277CDD"/>
    <w:rsid w:val="00277EF7"/>
    <w:rsid w:val="00280144"/>
    <w:rsid w:val="00280364"/>
    <w:rsid w:val="00282477"/>
    <w:rsid w:val="00285CD8"/>
    <w:rsid w:val="0028724F"/>
    <w:rsid w:val="00290B0B"/>
    <w:rsid w:val="00293847"/>
    <w:rsid w:val="002940ED"/>
    <w:rsid w:val="0029767D"/>
    <w:rsid w:val="002A00C0"/>
    <w:rsid w:val="002A0BC3"/>
    <w:rsid w:val="002A136D"/>
    <w:rsid w:val="002A345A"/>
    <w:rsid w:val="002A548E"/>
    <w:rsid w:val="002A5EE3"/>
    <w:rsid w:val="002B1A5D"/>
    <w:rsid w:val="002B222F"/>
    <w:rsid w:val="002B37CC"/>
    <w:rsid w:val="002B5E83"/>
    <w:rsid w:val="002B6D0C"/>
    <w:rsid w:val="002C0442"/>
    <w:rsid w:val="002C2433"/>
    <w:rsid w:val="002C3BA6"/>
    <w:rsid w:val="002C6074"/>
    <w:rsid w:val="002C6EAC"/>
    <w:rsid w:val="002D2AC8"/>
    <w:rsid w:val="002D47AD"/>
    <w:rsid w:val="002D5A25"/>
    <w:rsid w:val="002D60A8"/>
    <w:rsid w:val="002D79D4"/>
    <w:rsid w:val="002E6F57"/>
    <w:rsid w:val="002E7506"/>
    <w:rsid w:val="002F1C7B"/>
    <w:rsid w:val="002F1F45"/>
    <w:rsid w:val="002F270C"/>
    <w:rsid w:val="002F5C5F"/>
    <w:rsid w:val="0030016B"/>
    <w:rsid w:val="00303205"/>
    <w:rsid w:val="003034EB"/>
    <w:rsid w:val="003063F1"/>
    <w:rsid w:val="003068ED"/>
    <w:rsid w:val="00313B25"/>
    <w:rsid w:val="00313BD5"/>
    <w:rsid w:val="00315615"/>
    <w:rsid w:val="003157FB"/>
    <w:rsid w:val="00315A44"/>
    <w:rsid w:val="003173CF"/>
    <w:rsid w:val="00321E0D"/>
    <w:rsid w:val="0032247D"/>
    <w:rsid w:val="00322F3C"/>
    <w:rsid w:val="00325100"/>
    <w:rsid w:val="00326024"/>
    <w:rsid w:val="003270B7"/>
    <w:rsid w:val="0033065C"/>
    <w:rsid w:val="0033196D"/>
    <w:rsid w:val="003326AB"/>
    <w:rsid w:val="0033276D"/>
    <w:rsid w:val="003336FE"/>
    <w:rsid w:val="00334413"/>
    <w:rsid w:val="00342C82"/>
    <w:rsid w:val="00343ABD"/>
    <w:rsid w:val="00344C6C"/>
    <w:rsid w:val="00344F4E"/>
    <w:rsid w:val="0034570D"/>
    <w:rsid w:val="0035015E"/>
    <w:rsid w:val="003505AD"/>
    <w:rsid w:val="003540FF"/>
    <w:rsid w:val="003543C9"/>
    <w:rsid w:val="0035440C"/>
    <w:rsid w:val="00355721"/>
    <w:rsid w:val="00360441"/>
    <w:rsid w:val="003618FB"/>
    <w:rsid w:val="0036354A"/>
    <w:rsid w:val="00363E07"/>
    <w:rsid w:val="00371788"/>
    <w:rsid w:val="003768C0"/>
    <w:rsid w:val="00377DCA"/>
    <w:rsid w:val="00380B2F"/>
    <w:rsid w:val="00381652"/>
    <w:rsid w:val="00383D30"/>
    <w:rsid w:val="003843F8"/>
    <w:rsid w:val="00384E9B"/>
    <w:rsid w:val="00385FE2"/>
    <w:rsid w:val="00390070"/>
    <w:rsid w:val="003921F3"/>
    <w:rsid w:val="00392841"/>
    <w:rsid w:val="00393628"/>
    <w:rsid w:val="00395946"/>
    <w:rsid w:val="00395E4E"/>
    <w:rsid w:val="00395EB3"/>
    <w:rsid w:val="003A0147"/>
    <w:rsid w:val="003A02D9"/>
    <w:rsid w:val="003A170F"/>
    <w:rsid w:val="003A413A"/>
    <w:rsid w:val="003A6809"/>
    <w:rsid w:val="003A6820"/>
    <w:rsid w:val="003A6DFB"/>
    <w:rsid w:val="003B1585"/>
    <w:rsid w:val="003B188F"/>
    <w:rsid w:val="003B4185"/>
    <w:rsid w:val="003B649F"/>
    <w:rsid w:val="003C0C08"/>
    <w:rsid w:val="003C1344"/>
    <w:rsid w:val="003C3FDA"/>
    <w:rsid w:val="003C4FB7"/>
    <w:rsid w:val="003C6415"/>
    <w:rsid w:val="003C6515"/>
    <w:rsid w:val="003C6ADC"/>
    <w:rsid w:val="003C795F"/>
    <w:rsid w:val="003D18D0"/>
    <w:rsid w:val="003D1F66"/>
    <w:rsid w:val="003D227E"/>
    <w:rsid w:val="003E0055"/>
    <w:rsid w:val="003E03C2"/>
    <w:rsid w:val="003E0FB7"/>
    <w:rsid w:val="003E2D46"/>
    <w:rsid w:val="003E5FAB"/>
    <w:rsid w:val="003E63AE"/>
    <w:rsid w:val="003E6F46"/>
    <w:rsid w:val="003E713E"/>
    <w:rsid w:val="003E782B"/>
    <w:rsid w:val="003F6163"/>
    <w:rsid w:val="00402D25"/>
    <w:rsid w:val="0041129D"/>
    <w:rsid w:val="004122E8"/>
    <w:rsid w:val="00412DD8"/>
    <w:rsid w:val="00412EF8"/>
    <w:rsid w:val="00412FA2"/>
    <w:rsid w:val="00420258"/>
    <w:rsid w:val="00421CBE"/>
    <w:rsid w:val="00423805"/>
    <w:rsid w:val="00426592"/>
    <w:rsid w:val="00426ABD"/>
    <w:rsid w:val="004277C6"/>
    <w:rsid w:val="00430A01"/>
    <w:rsid w:val="00430C8E"/>
    <w:rsid w:val="00430D35"/>
    <w:rsid w:val="00430E1B"/>
    <w:rsid w:val="0043101D"/>
    <w:rsid w:val="0043261C"/>
    <w:rsid w:val="00432B5A"/>
    <w:rsid w:val="00433559"/>
    <w:rsid w:val="00433779"/>
    <w:rsid w:val="00434631"/>
    <w:rsid w:val="004348C4"/>
    <w:rsid w:val="00434DB5"/>
    <w:rsid w:val="00435188"/>
    <w:rsid w:val="00435AC3"/>
    <w:rsid w:val="00437012"/>
    <w:rsid w:val="00442BA3"/>
    <w:rsid w:val="00442F6A"/>
    <w:rsid w:val="00450415"/>
    <w:rsid w:val="00450DC0"/>
    <w:rsid w:val="004519B9"/>
    <w:rsid w:val="0045289E"/>
    <w:rsid w:val="00452E2D"/>
    <w:rsid w:val="00454A83"/>
    <w:rsid w:val="00454FAA"/>
    <w:rsid w:val="004553EB"/>
    <w:rsid w:val="00455A27"/>
    <w:rsid w:val="00456951"/>
    <w:rsid w:val="0045726B"/>
    <w:rsid w:val="0045793B"/>
    <w:rsid w:val="0046003F"/>
    <w:rsid w:val="00464888"/>
    <w:rsid w:val="00464954"/>
    <w:rsid w:val="004653CE"/>
    <w:rsid w:val="00466831"/>
    <w:rsid w:val="0047119E"/>
    <w:rsid w:val="00472B6E"/>
    <w:rsid w:val="004739C4"/>
    <w:rsid w:val="00473CDE"/>
    <w:rsid w:val="00474C44"/>
    <w:rsid w:val="00475467"/>
    <w:rsid w:val="0047602E"/>
    <w:rsid w:val="004760A2"/>
    <w:rsid w:val="00476A42"/>
    <w:rsid w:val="00476C00"/>
    <w:rsid w:val="00477B89"/>
    <w:rsid w:val="00477C11"/>
    <w:rsid w:val="00482E6A"/>
    <w:rsid w:val="00484D8D"/>
    <w:rsid w:val="00485167"/>
    <w:rsid w:val="00494797"/>
    <w:rsid w:val="004956CA"/>
    <w:rsid w:val="004A1C3F"/>
    <w:rsid w:val="004A2585"/>
    <w:rsid w:val="004A2873"/>
    <w:rsid w:val="004A4B12"/>
    <w:rsid w:val="004B0892"/>
    <w:rsid w:val="004B0AC5"/>
    <w:rsid w:val="004B398F"/>
    <w:rsid w:val="004B5DF7"/>
    <w:rsid w:val="004B786A"/>
    <w:rsid w:val="004C25E6"/>
    <w:rsid w:val="004C27F0"/>
    <w:rsid w:val="004C5362"/>
    <w:rsid w:val="004C6014"/>
    <w:rsid w:val="004C603F"/>
    <w:rsid w:val="004D0411"/>
    <w:rsid w:val="004D1722"/>
    <w:rsid w:val="004D2548"/>
    <w:rsid w:val="004D3C88"/>
    <w:rsid w:val="004D3DA1"/>
    <w:rsid w:val="004D5C89"/>
    <w:rsid w:val="004D600C"/>
    <w:rsid w:val="004D6AED"/>
    <w:rsid w:val="004E03F9"/>
    <w:rsid w:val="004E09D0"/>
    <w:rsid w:val="004E1BD5"/>
    <w:rsid w:val="004E1DF8"/>
    <w:rsid w:val="004E3A76"/>
    <w:rsid w:val="004E3B5B"/>
    <w:rsid w:val="004E68E0"/>
    <w:rsid w:val="004E7A78"/>
    <w:rsid w:val="004F07E1"/>
    <w:rsid w:val="004F2B77"/>
    <w:rsid w:val="004F3FCC"/>
    <w:rsid w:val="004F6F59"/>
    <w:rsid w:val="00500AE7"/>
    <w:rsid w:val="0050302A"/>
    <w:rsid w:val="005031E0"/>
    <w:rsid w:val="0050360E"/>
    <w:rsid w:val="0050719F"/>
    <w:rsid w:val="00507C32"/>
    <w:rsid w:val="00511D2B"/>
    <w:rsid w:val="0051589D"/>
    <w:rsid w:val="00516057"/>
    <w:rsid w:val="0051738A"/>
    <w:rsid w:val="00517768"/>
    <w:rsid w:val="005217EE"/>
    <w:rsid w:val="005222EB"/>
    <w:rsid w:val="00522E1B"/>
    <w:rsid w:val="00524835"/>
    <w:rsid w:val="005248DC"/>
    <w:rsid w:val="0052493C"/>
    <w:rsid w:val="00524CF8"/>
    <w:rsid w:val="00525D68"/>
    <w:rsid w:val="00526EED"/>
    <w:rsid w:val="00530108"/>
    <w:rsid w:val="005335E3"/>
    <w:rsid w:val="005345F6"/>
    <w:rsid w:val="00540703"/>
    <w:rsid w:val="005407B9"/>
    <w:rsid w:val="005411F9"/>
    <w:rsid w:val="00541EBD"/>
    <w:rsid w:val="0054305D"/>
    <w:rsid w:val="005459F8"/>
    <w:rsid w:val="00552237"/>
    <w:rsid w:val="0055371D"/>
    <w:rsid w:val="005548DA"/>
    <w:rsid w:val="005555C8"/>
    <w:rsid w:val="0055685E"/>
    <w:rsid w:val="00560955"/>
    <w:rsid w:val="005610F2"/>
    <w:rsid w:val="00561CCD"/>
    <w:rsid w:val="005624FF"/>
    <w:rsid w:val="0056282C"/>
    <w:rsid w:val="00564C0E"/>
    <w:rsid w:val="00566227"/>
    <w:rsid w:val="00566930"/>
    <w:rsid w:val="00570F4F"/>
    <w:rsid w:val="00573DE8"/>
    <w:rsid w:val="00576836"/>
    <w:rsid w:val="005802D5"/>
    <w:rsid w:val="00581409"/>
    <w:rsid w:val="00585749"/>
    <w:rsid w:val="00585A51"/>
    <w:rsid w:val="00586A9A"/>
    <w:rsid w:val="005A4537"/>
    <w:rsid w:val="005A4F26"/>
    <w:rsid w:val="005A5B02"/>
    <w:rsid w:val="005A64D1"/>
    <w:rsid w:val="005A6764"/>
    <w:rsid w:val="005B3247"/>
    <w:rsid w:val="005B717D"/>
    <w:rsid w:val="005B7ED6"/>
    <w:rsid w:val="005C0F6D"/>
    <w:rsid w:val="005C1E0E"/>
    <w:rsid w:val="005C5079"/>
    <w:rsid w:val="005C73CA"/>
    <w:rsid w:val="005D11BF"/>
    <w:rsid w:val="005D1B8C"/>
    <w:rsid w:val="005D427B"/>
    <w:rsid w:val="005D5340"/>
    <w:rsid w:val="005D617C"/>
    <w:rsid w:val="005D7A55"/>
    <w:rsid w:val="005E0810"/>
    <w:rsid w:val="005E0D49"/>
    <w:rsid w:val="005E0F93"/>
    <w:rsid w:val="005E13C8"/>
    <w:rsid w:val="005E21C3"/>
    <w:rsid w:val="005E2842"/>
    <w:rsid w:val="005E2EA9"/>
    <w:rsid w:val="005E43AC"/>
    <w:rsid w:val="005E4B9D"/>
    <w:rsid w:val="005E5A11"/>
    <w:rsid w:val="005E5C53"/>
    <w:rsid w:val="005E5E8D"/>
    <w:rsid w:val="005E7EDE"/>
    <w:rsid w:val="005F109B"/>
    <w:rsid w:val="005F77A8"/>
    <w:rsid w:val="005F7B82"/>
    <w:rsid w:val="00601016"/>
    <w:rsid w:val="00603C90"/>
    <w:rsid w:val="00604AEC"/>
    <w:rsid w:val="0061060E"/>
    <w:rsid w:val="00610BE2"/>
    <w:rsid w:val="0061354C"/>
    <w:rsid w:val="00614C61"/>
    <w:rsid w:val="00615050"/>
    <w:rsid w:val="0061631F"/>
    <w:rsid w:val="00616D9F"/>
    <w:rsid w:val="006200CD"/>
    <w:rsid w:val="0062028D"/>
    <w:rsid w:val="00621B7D"/>
    <w:rsid w:val="006222F3"/>
    <w:rsid w:val="006223B7"/>
    <w:rsid w:val="00625857"/>
    <w:rsid w:val="0062601D"/>
    <w:rsid w:val="0062772E"/>
    <w:rsid w:val="00627DF6"/>
    <w:rsid w:val="006333D3"/>
    <w:rsid w:val="006347F5"/>
    <w:rsid w:val="00634D4E"/>
    <w:rsid w:val="006352A9"/>
    <w:rsid w:val="00635C97"/>
    <w:rsid w:val="00635E78"/>
    <w:rsid w:val="0063736B"/>
    <w:rsid w:val="00637407"/>
    <w:rsid w:val="00643E3D"/>
    <w:rsid w:val="00644368"/>
    <w:rsid w:val="0064593C"/>
    <w:rsid w:val="00645DBB"/>
    <w:rsid w:val="00645ECE"/>
    <w:rsid w:val="00646EED"/>
    <w:rsid w:val="00647AB2"/>
    <w:rsid w:val="00647E1A"/>
    <w:rsid w:val="006502C1"/>
    <w:rsid w:val="00652BE4"/>
    <w:rsid w:val="00652C73"/>
    <w:rsid w:val="00654539"/>
    <w:rsid w:val="00654B68"/>
    <w:rsid w:val="00655E68"/>
    <w:rsid w:val="006567F5"/>
    <w:rsid w:val="00660934"/>
    <w:rsid w:val="00661157"/>
    <w:rsid w:val="00662238"/>
    <w:rsid w:val="00664BED"/>
    <w:rsid w:val="006668BE"/>
    <w:rsid w:val="00667233"/>
    <w:rsid w:val="006675FB"/>
    <w:rsid w:val="00667CFC"/>
    <w:rsid w:val="00667E96"/>
    <w:rsid w:val="00670C6B"/>
    <w:rsid w:val="0067156B"/>
    <w:rsid w:val="0067547D"/>
    <w:rsid w:val="00677FC7"/>
    <w:rsid w:val="00684A19"/>
    <w:rsid w:val="00684FA7"/>
    <w:rsid w:val="0068605D"/>
    <w:rsid w:val="00687FC2"/>
    <w:rsid w:val="006908EC"/>
    <w:rsid w:val="00692A0D"/>
    <w:rsid w:val="00697023"/>
    <w:rsid w:val="006970A9"/>
    <w:rsid w:val="006A4327"/>
    <w:rsid w:val="006A7AD3"/>
    <w:rsid w:val="006B0480"/>
    <w:rsid w:val="006B31C2"/>
    <w:rsid w:val="006B449F"/>
    <w:rsid w:val="006B484B"/>
    <w:rsid w:val="006B537F"/>
    <w:rsid w:val="006B54AB"/>
    <w:rsid w:val="006B70DC"/>
    <w:rsid w:val="006B7B2A"/>
    <w:rsid w:val="006B7BA8"/>
    <w:rsid w:val="006C1E83"/>
    <w:rsid w:val="006C2932"/>
    <w:rsid w:val="006C30A5"/>
    <w:rsid w:val="006C4B0D"/>
    <w:rsid w:val="006C5898"/>
    <w:rsid w:val="006D226E"/>
    <w:rsid w:val="006D2988"/>
    <w:rsid w:val="006D3CE8"/>
    <w:rsid w:val="006D53C3"/>
    <w:rsid w:val="006D699B"/>
    <w:rsid w:val="006D6FCB"/>
    <w:rsid w:val="006E019B"/>
    <w:rsid w:val="006E0495"/>
    <w:rsid w:val="006E4360"/>
    <w:rsid w:val="006E4F9F"/>
    <w:rsid w:val="006E500B"/>
    <w:rsid w:val="006E5657"/>
    <w:rsid w:val="006E6340"/>
    <w:rsid w:val="006E6888"/>
    <w:rsid w:val="006E6C7E"/>
    <w:rsid w:val="006E6E62"/>
    <w:rsid w:val="006F1D6D"/>
    <w:rsid w:val="006F2DC9"/>
    <w:rsid w:val="006F3304"/>
    <w:rsid w:val="006F35BC"/>
    <w:rsid w:val="006F35E5"/>
    <w:rsid w:val="006F411D"/>
    <w:rsid w:val="006F420A"/>
    <w:rsid w:val="006F5D90"/>
    <w:rsid w:val="007003F8"/>
    <w:rsid w:val="007017E1"/>
    <w:rsid w:val="00701981"/>
    <w:rsid w:val="00701E93"/>
    <w:rsid w:val="00701F88"/>
    <w:rsid w:val="00702959"/>
    <w:rsid w:val="0070339A"/>
    <w:rsid w:val="00704CB3"/>
    <w:rsid w:val="00705338"/>
    <w:rsid w:val="00705F12"/>
    <w:rsid w:val="007062C4"/>
    <w:rsid w:val="007071D0"/>
    <w:rsid w:val="00707861"/>
    <w:rsid w:val="00711C28"/>
    <w:rsid w:val="007121FD"/>
    <w:rsid w:val="007134C6"/>
    <w:rsid w:val="007174CF"/>
    <w:rsid w:val="007176CA"/>
    <w:rsid w:val="00717724"/>
    <w:rsid w:val="00717A9F"/>
    <w:rsid w:val="0072009B"/>
    <w:rsid w:val="007204CD"/>
    <w:rsid w:val="0072216F"/>
    <w:rsid w:val="00722375"/>
    <w:rsid w:val="007227ED"/>
    <w:rsid w:val="007235EA"/>
    <w:rsid w:val="00723F24"/>
    <w:rsid w:val="007274A6"/>
    <w:rsid w:val="0073147C"/>
    <w:rsid w:val="00733F95"/>
    <w:rsid w:val="00735EDD"/>
    <w:rsid w:val="00736468"/>
    <w:rsid w:val="00736BEA"/>
    <w:rsid w:val="00736E01"/>
    <w:rsid w:val="00740221"/>
    <w:rsid w:val="0074035B"/>
    <w:rsid w:val="00746BF9"/>
    <w:rsid w:val="0074750D"/>
    <w:rsid w:val="00752766"/>
    <w:rsid w:val="00752C6B"/>
    <w:rsid w:val="00752F7E"/>
    <w:rsid w:val="007535E0"/>
    <w:rsid w:val="00754701"/>
    <w:rsid w:val="007552C9"/>
    <w:rsid w:val="0075635F"/>
    <w:rsid w:val="007577A1"/>
    <w:rsid w:val="00762947"/>
    <w:rsid w:val="00764204"/>
    <w:rsid w:val="00764529"/>
    <w:rsid w:val="00764986"/>
    <w:rsid w:val="00766082"/>
    <w:rsid w:val="007664CA"/>
    <w:rsid w:val="0077148B"/>
    <w:rsid w:val="00771731"/>
    <w:rsid w:val="00771AF4"/>
    <w:rsid w:val="007728E6"/>
    <w:rsid w:val="00773D1E"/>
    <w:rsid w:val="00773D78"/>
    <w:rsid w:val="00777A6F"/>
    <w:rsid w:val="00781254"/>
    <w:rsid w:val="00782149"/>
    <w:rsid w:val="0078285C"/>
    <w:rsid w:val="00783A22"/>
    <w:rsid w:val="00791414"/>
    <w:rsid w:val="00792EDA"/>
    <w:rsid w:val="0079341B"/>
    <w:rsid w:val="00795ECA"/>
    <w:rsid w:val="007960FE"/>
    <w:rsid w:val="00796ED0"/>
    <w:rsid w:val="007A1F3E"/>
    <w:rsid w:val="007A3404"/>
    <w:rsid w:val="007B1799"/>
    <w:rsid w:val="007B2809"/>
    <w:rsid w:val="007B3EB3"/>
    <w:rsid w:val="007C6038"/>
    <w:rsid w:val="007C71E7"/>
    <w:rsid w:val="007C732F"/>
    <w:rsid w:val="007C7CF5"/>
    <w:rsid w:val="007D067A"/>
    <w:rsid w:val="007D3362"/>
    <w:rsid w:val="007D3547"/>
    <w:rsid w:val="007D3576"/>
    <w:rsid w:val="007D381C"/>
    <w:rsid w:val="007D586E"/>
    <w:rsid w:val="007D70D7"/>
    <w:rsid w:val="007E0394"/>
    <w:rsid w:val="007E2A56"/>
    <w:rsid w:val="007E4289"/>
    <w:rsid w:val="007E493C"/>
    <w:rsid w:val="007E6F8D"/>
    <w:rsid w:val="007F0936"/>
    <w:rsid w:val="007F0B4F"/>
    <w:rsid w:val="007F3B69"/>
    <w:rsid w:val="007F4882"/>
    <w:rsid w:val="007F7079"/>
    <w:rsid w:val="008000E9"/>
    <w:rsid w:val="008006DC"/>
    <w:rsid w:val="0080230C"/>
    <w:rsid w:val="00802AA5"/>
    <w:rsid w:val="008032E0"/>
    <w:rsid w:val="008033C5"/>
    <w:rsid w:val="0080386D"/>
    <w:rsid w:val="00807726"/>
    <w:rsid w:val="00810390"/>
    <w:rsid w:val="00811665"/>
    <w:rsid w:val="00812460"/>
    <w:rsid w:val="00815BFA"/>
    <w:rsid w:val="0082080C"/>
    <w:rsid w:val="00821D6C"/>
    <w:rsid w:val="00822487"/>
    <w:rsid w:val="0082337E"/>
    <w:rsid w:val="00825A9C"/>
    <w:rsid w:val="008268B4"/>
    <w:rsid w:val="00827B23"/>
    <w:rsid w:val="00830205"/>
    <w:rsid w:val="00830B5C"/>
    <w:rsid w:val="0083281A"/>
    <w:rsid w:val="00835459"/>
    <w:rsid w:val="00836CE2"/>
    <w:rsid w:val="0084071B"/>
    <w:rsid w:val="008413A4"/>
    <w:rsid w:val="00841A30"/>
    <w:rsid w:val="00843655"/>
    <w:rsid w:val="00847CB2"/>
    <w:rsid w:val="0085087F"/>
    <w:rsid w:val="00850CD5"/>
    <w:rsid w:val="00851B71"/>
    <w:rsid w:val="0085391E"/>
    <w:rsid w:val="008544C2"/>
    <w:rsid w:val="00855631"/>
    <w:rsid w:val="00860E66"/>
    <w:rsid w:val="00863892"/>
    <w:rsid w:val="0086594D"/>
    <w:rsid w:val="00866F2C"/>
    <w:rsid w:val="00866F7F"/>
    <w:rsid w:val="00867D3B"/>
    <w:rsid w:val="00871367"/>
    <w:rsid w:val="00874A69"/>
    <w:rsid w:val="008755AA"/>
    <w:rsid w:val="00880A97"/>
    <w:rsid w:val="008812B5"/>
    <w:rsid w:val="008813B7"/>
    <w:rsid w:val="0088295D"/>
    <w:rsid w:val="00883554"/>
    <w:rsid w:val="00883A65"/>
    <w:rsid w:val="00884A3A"/>
    <w:rsid w:val="00887049"/>
    <w:rsid w:val="008901C2"/>
    <w:rsid w:val="00891E65"/>
    <w:rsid w:val="008920DF"/>
    <w:rsid w:val="008931C9"/>
    <w:rsid w:val="0089612B"/>
    <w:rsid w:val="0089797B"/>
    <w:rsid w:val="00897F63"/>
    <w:rsid w:val="008A4635"/>
    <w:rsid w:val="008A4B8B"/>
    <w:rsid w:val="008A532B"/>
    <w:rsid w:val="008A576D"/>
    <w:rsid w:val="008B02FF"/>
    <w:rsid w:val="008B0306"/>
    <w:rsid w:val="008B1B0C"/>
    <w:rsid w:val="008B1F70"/>
    <w:rsid w:val="008B2DC0"/>
    <w:rsid w:val="008B387F"/>
    <w:rsid w:val="008B4433"/>
    <w:rsid w:val="008B4FDA"/>
    <w:rsid w:val="008B5376"/>
    <w:rsid w:val="008B56A6"/>
    <w:rsid w:val="008B660E"/>
    <w:rsid w:val="008B6A19"/>
    <w:rsid w:val="008C62B0"/>
    <w:rsid w:val="008C665C"/>
    <w:rsid w:val="008C7C02"/>
    <w:rsid w:val="008D0C21"/>
    <w:rsid w:val="008D3DF3"/>
    <w:rsid w:val="008D538B"/>
    <w:rsid w:val="008D7F7B"/>
    <w:rsid w:val="008E13E2"/>
    <w:rsid w:val="008E1590"/>
    <w:rsid w:val="008E2DF2"/>
    <w:rsid w:val="008E3CF3"/>
    <w:rsid w:val="008E42AD"/>
    <w:rsid w:val="008E64E8"/>
    <w:rsid w:val="008F1AC0"/>
    <w:rsid w:val="008F3B87"/>
    <w:rsid w:val="008F574C"/>
    <w:rsid w:val="008F70AD"/>
    <w:rsid w:val="008F7DD7"/>
    <w:rsid w:val="009004F1"/>
    <w:rsid w:val="00903EE6"/>
    <w:rsid w:val="0090429A"/>
    <w:rsid w:val="00907143"/>
    <w:rsid w:val="009100C5"/>
    <w:rsid w:val="009113E4"/>
    <w:rsid w:val="00911F59"/>
    <w:rsid w:val="00911F8F"/>
    <w:rsid w:val="00916864"/>
    <w:rsid w:val="00921A0A"/>
    <w:rsid w:val="00921B92"/>
    <w:rsid w:val="00924BEA"/>
    <w:rsid w:val="009256F5"/>
    <w:rsid w:val="00926828"/>
    <w:rsid w:val="00931888"/>
    <w:rsid w:val="00931C71"/>
    <w:rsid w:val="00932612"/>
    <w:rsid w:val="00932A30"/>
    <w:rsid w:val="00933ABB"/>
    <w:rsid w:val="009370E0"/>
    <w:rsid w:val="0094089F"/>
    <w:rsid w:val="00940F26"/>
    <w:rsid w:val="00941547"/>
    <w:rsid w:val="00941B58"/>
    <w:rsid w:val="009444F9"/>
    <w:rsid w:val="00944601"/>
    <w:rsid w:val="00945DD0"/>
    <w:rsid w:val="00950BE8"/>
    <w:rsid w:val="009529F3"/>
    <w:rsid w:val="0095388D"/>
    <w:rsid w:val="00954210"/>
    <w:rsid w:val="00954B0B"/>
    <w:rsid w:val="00960118"/>
    <w:rsid w:val="00963504"/>
    <w:rsid w:val="00963D6B"/>
    <w:rsid w:val="00963D89"/>
    <w:rsid w:val="00964C50"/>
    <w:rsid w:val="00964D56"/>
    <w:rsid w:val="00965F68"/>
    <w:rsid w:val="009726B4"/>
    <w:rsid w:val="0097294E"/>
    <w:rsid w:val="009751E8"/>
    <w:rsid w:val="0098007E"/>
    <w:rsid w:val="0098021A"/>
    <w:rsid w:val="00981383"/>
    <w:rsid w:val="00981B97"/>
    <w:rsid w:val="00983455"/>
    <w:rsid w:val="009834AF"/>
    <w:rsid w:val="00983769"/>
    <w:rsid w:val="0099125C"/>
    <w:rsid w:val="00991748"/>
    <w:rsid w:val="00991BAF"/>
    <w:rsid w:val="0099400E"/>
    <w:rsid w:val="00995026"/>
    <w:rsid w:val="00995FF7"/>
    <w:rsid w:val="00997691"/>
    <w:rsid w:val="009A12AD"/>
    <w:rsid w:val="009B31EC"/>
    <w:rsid w:val="009B31F3"/>
    <w:rsid w:val="009B3D98"/>
    <w:rsid w:val="009B4D48"/>
    <w:rsid w:val="009B509D"/>
    <w:rsid w:val="009B5490"/>
    <w:rsid w:val="009B5BFC"/>
    <w:rsid w:val="009B634A"/>
    <w:rsid w:val="009B67D4"/>
    <w:rsid w:val="009C0BB2"/>
    <w:rsid w:val="009C104F"/>
    <w:rsid w:val="009C18BF"/>
    <w:rsid w:val="009C1D57"/>
    <w:rsid w:val="009C38C1"/>
    <w:rsid w:val="009C6E12"/>
    <w:rsid w:val="009C78ED"/>
    <w:rsid w:val="009D102D"/>
    <w:rsid w:val="009D2EDB"/>
    <w:rsid w:val="009D5AFF"/>
    <w:rsid w:val="009D61E8"/>
    <w:rsid w:val="009E0901"/>
    <w:rsid w:val="009E31D3"/>
    <w:rsid w:val="009E46E6"/>
    <w:rsid w:val="009F084E"/>
    <w:rsid w:val="009F0D4E"/>
    <w:rsid w:val="009F202C"/>
    <w:rsid w:val="009F2E4E"/>
    <w:rsid w:val="009F3884"/>
    <w:rsid w:val="009F5181"/>
    <w:rsid w:val="009F5803"/>
    <w:rsid w:val="00A0068B"/>
    <w:rsid w:val="00A04722"/>
    <w:rsid w:val="00A04848"/>
    <w:rsid w:val="00A06C44"/>
    <w:rsid w:val="00A105F5"/>
    <w:rsid w:val="00A113C4"/>
    <w:rsid w:val="00A1341C"/>
    <w:rsid w:val="00A16001"/>
    <w:rsid w:val="00A165AF"/>
    <w:rsid w:val="00A16BF2"/>
    <w:rsid w:val="00A17606"/>
    <w:rsid w:val="00A176CD"/>
    <w:rsid w:val="00A20426"/>
    <w:rsid w:val="00A206EC"/>
    <w:rsid w:val="00A20A1F"/>
    <w:rsid w:val="00A21E28"/>
    <w:rsid w:val="00A221AC"/>
    <w:rsid w:val="00A2240E"/>
    <w:rsid w:val="00A226C2"/>
    <w:rsid w:val="00A23D9D"/>
    <w:rsid w:val="00A243C2"/>
    <w:rsid w:val="00A247FC"/>
    <w:rsid w:val="00A2547F"/>
    <w:rsid w:val="00A274DD"/>
    <w:rsid w:val="00A27F41"/>
    <w:rsid w:val="00A334E8"/>
    <w:rsid w:val="00A404D1"/>
    <w:rsid w:val="00A414AA"/>
    <w:rsid w:val="00A41E8A"/>
    <w:rsid w:val="00A423A9"/>
    <w:rsid w:val="00A4294C"/>
    <w:rsid w:val="00A43DB4"/>
    <w:rsid w:val="00A4565C"/>
    <w:rsid w:val="00A45FF0"/>
    <w:rsid w:val="00A46DDF"/>
    <w:rsid w:val="00A4786A"/>
    <w:rsid w:val="00A47BE3"/>
    <w:rsid w:val="00A51F4C"/>
    <w:rsid w:val="00A52234"/>
    <w:rsid w:val="00A52706"/>
    <w:rsid w:val="00A539F6"/>
    <w:rsid w:val="00A53F65"/>
    <w:rsid w:val="00A56EC7"/>
    <w:rsid w:val="00A57136"/>
    <w:rsid w:val="00A573A0"/>
    <w:rsid w:val="00A57659"/>
    <w:rsid w:val="00A61D70"/>
    <w:rsid w:val="00A65F8A"/>
    <w:rsid w:val="00A668AA"/>
    <w:rsid w:val="00A705C0"/>
    <w:rsid w:val="00A70E36"/>
    <w:rsid w:val="00A716A4"/>
    <w:rsid w:val="00A740F7"/>
    <w:rsid w:val="00A75664"/>
    <w:rsid w:val="00A772DA"/>
    <w:rsid w:val="00A808BA"/>
    <w:rsid w:val="00A81394"/>
    <w:rsid w:val="00A8217E"/>
    <w:rsid w:val="00A82A80"/>
    <w:rsid w:val="00A82C8F"/>
    <w:rsid w:val="00A83A01"/>
    <w:rsid w:val="00A852FD"/>
    <w:rsid w:val="00A85AE2"/>
    <w:rsid w:val="00A903F5"/>
    <w:rsid w:val="00A91DDF"/>
    <w:rsid w:val="00A9214F"/>
    <w:rsid w:val="00A928CA"/>
    <w:rsid w:val="00A92E3D"/>
    <w:rsid w:val="00A94C18"/>
    <w:rsid w:val="00A97A26"/>
    <w:rsid w:val="00A97A49"/>
    <w:rsid w:val="00AA2924"/>
    <w:rsid w:val="00AA3BCF"/>
    <w:rsid w:val="00AA48E4"/>
    <w:rsid w:val="00AA49F4"/>
    <w:rsid w:val="00AA5171"/>
    <w:rsid w:val="00AA6812"/>
    <w:rsid w:val="00AA75A5"/>
    <w:rsid w:val="00AB03BF"/>
    <w:rsid w:val="00AB271C"/>
    <w:rsid w:val="00AB278B"/>
    <w:rsid w:val="00AB3BA4"/>
    <w:rsid w:val="00AB5F9B"/>
    <w:rsid w:val="00AB7D25"/>
    <w:rsid w:val="00AC10BD"/>
    <w:rsid w:val="00AC226A"/>
    <w:rsid w:val="00AC2EAE"/>
    <w:rsid w:val="00AC53BB"/>
    <w:rsid w:val="00AC78A2"/>
    <w:rsid w:val="00AC7C5F"/>
    <w:rsid w:val="00AD3DE2"/>
    <w:rsid w:val="00AD462B"/>
    <w:rsid w:val="00AD51DE"/>
    <w:rsid w:val="00AD6AE2"/>
    <w:rsid w:val="00AD6D7E"/>
    <w:rsid w:val="00AE26FA"/>
    <w:rsid w:val="00AE3823"/>
    <w:rsid w:val="00AE3E48"/>
    <w:rsid w:val="00AE4F64"/>
    <w:rsid w:val="00AE5035"/>
    <w:rsid w:val="00AE78FA"/>
    <w:rsid w:val="00AF01F2"/>
    <w:rsid w:val="00AF0BB1"/>
    <w:rsid w:val="00AF38A6"/>
    <w:rsid w:val="00AF39F1"/>
    <w:rsid w:val="00AF3CA0"/>
    <w:rsid w:val="00AF4A11"/>
    <w:rsid w:val="00AF51B6"/>
    <w:rsid w:val="00AF52C9"/>
    <w:rsid w:val="00AF6D91"/>
    <w:rsid w:val="00AF70FD"/>
    <w:rsid w:val="00AF7158"/>
    <w:rsid w:val="00B01BE1"/>
    <w:rsid w:val="00B02EF1"/>
    <w:rsid w:val="00B033BC"/>
    <w:rsid w:val="00B0385D"/>
    <w:rsid w:val="00B03D40"/>
    <w:rsid w:val="00B03FEC"/>
    <w:rsid w:val="00B0425B"/>
    <w:rsid w:val="00B04833"/>
    <w:rsid w:val="00B0537B"/>
    <w:rsid w:val="00B101E1"/>
    <w:rsid w:val="00B1234C"/>
    <w:rsid w:val="00B12BF4"/>
    <w:rsid w:val="00B163C8"/>
    <w:rsid w:val="00B1728D"/>
    <w:rsid w:val="00B17C92"/>
    <w:rsid w:val="00B249C4"/>
    <w:rsid w:val="00B24B5F"/>
    <w:rsid w:val="00B2777B"/>
    <w:rsid w:val="00B304C9"/>
    <w:rsid w:val="00B314BC"/>
    <w:rsid w:val="00B32ECE"/>
    <w:rsid w:val="00B3642F"/>
    <w:rsid w:val="00B36978"/>
    <w:rsid w:val="00B36C0C"/>
    <w:rsid w:val="00B41F1D"/>
    <w:rsid w:val="00B440EE"/>
    <w:rsid w:val="00B448B2"/>
    <w:rsid w:val="00B45767"/>
    <w:rsid w:val="00B468F8"/>
    <w:rsid w:val="00B46CDC"/>
    <w:rsid w:val="00B46E34"/>
    <w:rsid w:val="00B50922"/>
    <w:rsid w:val="00B50B04"/>
    <w:rsid w:val="00B5144E"/>
    <w:rsid w:val="00B51AEA"/>
    <w:rsid w:val="00B5228E"/>
    <w:rsid w:val="00B527BC"/>
    <w:rsid w:val="00B52B1B"/>
    <w:rsid w:val="00B61803"/>
    <w:rsid w:val="00B61994"/>
    <w:rsid w:val="00B63E0B"/>
    <w:rsid w:val="00B71EF4"/>
    <w:rsid w:val="00B73385"/>
    <w:rsid w:val="00B736CA"/>
    <w:rsid w:val="00B75ADA"/>
    <w:rsid w:val="00B75B62"/>
    <w:rsid w:val="00B77FCB"/>
    <w:rsid w:val="00B82530"/>
    <w:rsid w:val="00B8275F"/>
    <w:rsid w:val="00B83EBA"/>
    <w:rsid w:val="00B84F35"/>
    <w:rsid w:val="00B85441"/>
    <w:rsid w:val="00B86054"/>
    <w:rsid w:val="00B93CF1"/>
    <w:rsid w:val="00B940C5"/>
    <w:rsid w:val="00B953B0"/>
    <w:rsid w:val="00B95610"/>
    <w:rsid w:val="00B97625"/>
    <w:rsid w:val="00BA1086"/>
    <w:rsid w:val="00BA2DDB"/>
    <w:rsid w:val="00BA3BF0"/>
    <w:rsid w:val="00BA4E93"/>
    <w:rsid w:val="00BA5757"/>
    <w:rsid w:val="00BA5AD5"/>
    <w:rsid w:val="00BA66EE"/>
    <w:rsid w:val="00BA69B5"/>
    <w:rsid w:val="00BA721A"/>
    <w:rsid w:val="00BB140B"/>
    <w:rsid w:val="00BB15C7"/>
    <w:rsid w:val="00BC021D"/>
    <w:rsid w:val="00BC2D54"/>
    <w:rsid w:val="00BC3D39"/>
    <w:rsid w:val="00BC55FB"/>
    <w:rsid w:val="00BC6AEE"/>
    <w:rsid w:val="00BD01BF"/>
    <w:rsid w:val="00BD4EB8"/>
    <w:rsid w:val="00BD55AB"/>
    <w:rsid w:val="00BE007D"/>
    <w:rsid w:val="00BE04D1"/>
    <w:rsid w:val="00BE0666"/>
    <w:rsid w:val="00BE13F8"/>
    <w:rsid w:val="00BE1A79"/>
    <w:rsid w:val="00BE2184"/>
    <w:rsid w:val="00BE2400"/>
    <w:rsid w:val="00BE2484"/>
    <w:rsid w:val="00BE588D"/>
    <w:rsid w:val="00BE6F0E"/>
    <w:rsid w:val="00BF1112"/>
    <w:rsid w:val="00BF6513"/>
    <w:rsid w:val="00BF6549"/>
    <w:rsid w:val="00BF7161"/>
    <w:rsid w:val="00C00DFD"/>
    <w:rsid w:val="00C01727"/>
    <w:rsid w:val="00C0267A"/>
    <w:rsid w:val="00C02AD6"/>
    <w:rsid w:val="00C038FB"/>
    <w:rsid w:val="00C03C78"/>
    <w:rsid w:val="00C0555A"/>
    <w:rsid w:val="00C058D9"/>
    <w:rsid w:val="00C071C5"/>
    <w:rsid w:val="00C074A2"/>
    <w:rsid w:val="00C12D4E"/>
    <w:rsid w:val="00C138EC"/>
    <w:rsid w:val="00C139C4"/>
    <w:rsid w:val="00C14B16"/>
    <w:rsid w:val="00C161C7"/>
    <w:rsid w:val="00C177A7"/>
    <w:rsid w:val="00C21F66"/>
    <w:rsid w:val="00C223BF"/>
    <w:rsid w:val="00C2300F"/>
    <w:rsid w:val="00C24772"/>
    <w:rsid w:val="00C26223"/>
    <w:rsid w:val="00C26FE5"/>
    <w:rsid w:val="00C27100"/>
    <w:rsid w:val="00C31CDE"/>
    <w:rsid w:val="00C332B6"/>
    <w:rsid w:val="00C36067"/>
    <w:rsid w:val="00C36096"/>
    <w:rsid w:val="00C40521"/>
    <w:rsid w:val="00C415BC"/>
    <w:rsid w:val="00C421CD"/>
    <w:rsid w:val="00C45ADC"/>
    <w:rsid w:val="00C516F2"/>
    <w:rsid w:val="00C52B00"/>
    <w:rsid w:val="00C52D67"/>
    <w:rsid w:val="00C55E53"/>
    <w:rsid w:val="00C57CFF"/>
    <w:rsid w:val="00C60CFC"/>
    <w:rsid w:val="00C6289E"/>
    <w:rsid w:val="00C636C0"/>
    <w:rsid w:val="00C65746"/>
    <w:rsid w:val="00C67049"/>
    <w:rsid w:val="00C678CB"/>
    <w:rsid w:val="00C71E3B"/>
    <w:rsid w:val="00C72E68"/>
    <w:rsid w:val="00C7305C"/>
    <w:rsid w:val="00C756B5"/>
    <w:rsid w:val="00C75EE7"/>
    <w:rsid w:val="00C76C12"/>
    <w:rsid w:val="00C77B6B"/>
    <w:rsid w:val="00C812B2"/>
    <w:rsid w:val="00C8239F"/>
    <w:rsid w:val="00C83BA6"/>
    <w:rsid w:val="00C83D20"/>
    <w:rsid w:val="00C84D7E"/>
    <w:rsid w:val="00C85141"/>
    <w:rsid w:val="00C8532B"/>
    <w:rsid w:val="00C8613B"/>
    <w:rsid w:val="00C86505"/>
    <w:rsid w:val="00C869AD"/>
    <w:rsid w:val="00C9003F"/>
    <w:rsid w:val="00C90EAA"/>
    <w:rsid w:val="00C92F01"/>
    <w:rsid w:val="00C933E1"/>
    <w:rsid w:val="00C940D6"/>
    <w:rsid w:val="00C9428D"/>
    <w:rsid w:val="00C95F2E"/>
    <w:rsid w:val="00C96C0F"/>
    <w:rsid w:val="00C97B91"/>
    <w:rsid w:val="00CA04CD"/>
    <w:rsid w:val="00CA144B"/>
    <w:rsid w:val="00CA3DA5"/>
    <w:rsid w:val="00CA3E87"/>
    <w:rsid w:val="00CA41D8"/>
    <w:rsid w:val="00CA5FBD"/>
    <w:rsid w:val="00CA770D"/>
    <w:rsid w:val="00CA7F1B"/>
    <w:rsid w:val="00CB173F"/>
    <w:rsid w:val="00CB3178"/>
    <w:rsid w:val="00CB4D03"/>
    <w:rsid w:val="00CB4FD1"/>
    <w:rsid w:val="00CB574C"/>
    <w:rsid w:val="00CB6353"/>
    <w:rsid w:val="00CB6642"/>
    <w:rsid w:val="00CB6CB0"/>
    <w:rsid w:val="00CB6D89"/>
    <w:rsid w:val="00CC0270"/>
    <w:rsid w:val="00CC27E2"/>
    <w:rsid w:val="00CC34F2"/>
    <w:rsid w:val="00CC38B6"/>
    <w:rsid w:val="00CC78D4"/>
    <w:rsid w:val="00CC78FD"/>
    <w:rsid w:val="00CD0398"/>
    <w:rsid w:val="00CD0C11"/>
    <w:rsid w:val="00CD16D4"/>
    <w:rsid w:val="00CD1F7C"/>
    <w:rsid w:val="00CD37CA"/>
    <w:rsid w:val="00CD5EE0"/>
    <w:rsid w:val="00CD647E"/>
    <w:rsid w:val="00CD6622"/>
    <w:rsid w:val="00CD6FBE"/>
    <w:rsid w:val="00CD7CEF"/>
    <w:rsid w:val="00CD7D8C"/>
    <w:rsid w:val="00CE366B"/>
    <w:rsid w:val="00CE46DD"/>
    <w:rsid w:val="00CE638C"/>
    <w:rsid w:val="00CE686F"/>
    <w:rsid w:val="00CF17EA"/>
    <w:rsid w:val="00CF19D3"/>
    <w:rsid w:val="00CF24CA"/>
    <w:rsid w:val="00CF2589"/>
    <w:rsid w:val="00CF5984"/>
    <w:rsid w:val="00D001D6"/>
    <w:rsid w:val="00D00888"/>
    <w:rsid w:val="00D00D2F"/>
    <w:rsid w:val="00D01359"/>
    <w:rsid w:val="00D0138C"/>
    <w:rsid w:val="00D032AB"/>
    <w:rsid w:val="00D1361A"/>
    <w:rsid w:val="00D13A9C"/>
    <w:rsid w:val="00D1573E"/>
    <w:rsid w:val="00D17904"/>
    <w:rsid w:val="00D22CAB"/>
    <w:rsid w:val="00D317CA"/>
    <w:rsid w:val="00D32269"/>
    <w:rsid w:val="00D3394B"/>
    <w:rsid w:val="00D33BDF"/>
    <w:rsid w:val="00D3558C"/>
    <w:rsid w:val="00D37048"/>
    <w:rsid w:val="00D37FDF"/>
    <w:rsid w:val="00D4392F"/>
    <w:rsid w:val="00D4399B"/>
    <w:rsid w:val="00D446E5"/>
    <w:rsid w:val="00D44E0F"/>
    <w:rsid w:val="00D503D7"/>
    <w:rsid w:val="00D508E9"/>
    <w:rsid w:val="00D51721"/>
    <w:rsid w:val="00D51A35"/>
    <w:rsid w:val="00D5270D"/>
    <w:rsid w:val="00D54A3B"/>
    <w:rsid w:val="00D557B1"/>
    <w:rsid w:val="00D55C4B"/>
    <w:rsid w:val="00D606F6"/>
    <w:rsid w:val="00D6128A"/>
    <w:rsid w:val="00D627C4"/>
    <w:rsid w:val="00D62A0D"/>
    <w:rsid w:val="00D630C0"/>
    <w:rsid w:val="00D63A4E"/>
    <w:rsid w:val="00D63ACE"/>
    <w:rsid w:val="00D65464"/>
    <w:rsid w:val="00D70DDA"/>
    <w:rsid w:val="00D726A9"/>
    <w:rsid w:val="00D73094"/>
    <w:rsid w:val="00D73A05"/>
    <w:rsid w:val="00D76068"/>
    <w:rsid w:val="00D77A1E"/>
    <w:rsid w:val="00D81697"/>
    <w:rsid w:val="00D81DD3"/>
    <w:rsid w:val="00D82CA4"/>
    <w:rsid w:val="00D83FA9"/>
    <w:rsid w:val="00D84224"/>
    <w:rsid w:val="00D84230"/>
    <w:rsid w:val="00D84583"/>
    <w:rsid w:val="00D85197"/>
    <w:rsid w:val="00D8624F"/>
    <w:rsid w:val="00D87384"/>
    <w:rsid w:val="00D92DB5"/>
    <w:rsid w:val="00D9316B"/>
    <w:rsid w:val="00D93743"/>
    <w:rsid w:val="00D93A1E"/>
    <w:rsid w:val="00D94987"/>
    <w:rsid w:val="00D96FFC"/>
    <w:rsid w:val="00D973DD"/>
    <w:rsid w:val="00D976A2"/>
    <w:rsid w:val="00DA1918"/>
    <w:rsid w:val="00DA2DD8"/>
    <w:rsid w:val="00DA3BB9"/>
    <w:rsid w:val="00DA4D13"/>
    <w:rsid w:val="00DA58BB"/>
    <w:rsid w:val="00DA5A04"/>
    <w:rsid w:val="00DA6FB7"/>
    <w:rsid w:val="00DA7EB0"/>
    <w:rsid w:val="00DB0B47"/>
    <w:rsid w:val="00DB0F3B"/>
    <w:rsid w:val="00DB26AD"/>
    <w:rsid w:val="00DB3EB7"/>
    <w:rsid w:val="00DB6C96"/>
    <w:rsid w:val="00DB721D"/>
    <w:rsid w:val="00DB7BF4"/>
    <w:rsid w:val="00DC120A"/>
    <w:rsid w:val="00DC213F"/>
    <w:rsid w:val="00DC324F"/>
    <w:rsid w:val="00DC4263"/>
    <w:rsid w:val="00DC4465"/>
    <w:rsid w:val="00DC6C61"/>
    <w:rsid w:val="00DD0597"/>
    <w:rsid w:val="00DD4356"/>
    <w:rsid w:val="00DD52A7"/>
    <w:rsid w:val="00DD55FC"/>
    <w:rsid w:val="00DD5C7B"/>
    <w:rsid w:val="00DD6CA2"/>
    <w:rsid w:val="00DD6CF0"/>
    <w:rsid w:val="00DD71D5"/>
    <w:rsid w:val="00DD7D66"/>
    <w:rsid w:val="00DE26A0"/>
    <w:rsid w:val="00DE400F"/>
    <w:rsid w:val="00DE41FB"/>
    <w:rsid w:val="00DE5A65"/>
    <w:rsid w:val="00DE6D2D"/>
    <w:rsid w:val="00DF3640"/>
    <w:rsid w:val="00DF4DE0"/>
    <w:rsid w:val="00DF61E1"/>
    <w:rsid w:val="00DF7E0D"/>
    <w:rsid w:val="00E0020F"/>
    <w:rsid w:val="00E00EB2"/>
    <w:rsid w:val="00E02AC1"/>
    <w:rsid w:val="00E03C5C"/>
    <w:rsid w:val="00E047C0"/>
    <w:rsid w:val="00E05E9E"/>
    <w:rsid w:val="00E07F81"/>
    <w:rsid w:val="00E07FC2"/>
    <w:rsid w:val="00E112DF"/>
    <w:rsid w:val="00E11D86"/>
    <w:rsid w:val="00E12D3B"/>
    <w:rsid w:val="00E13F78"/>
    <w:rsid w:val="00E1575D"/>
    <w:rsid w:val="00E20A1E"/>
    <w:rsid w:val="00E21295"/>
    <w:rsid w:val="00E2515F"/>
    <w:rsid w:val="00E2517F"/>
    <w:rsid w:val="00E26E19"/>
    <w:rsid w:val="00E30EA6"/>
    <w:rsid w:val="00E3128A"/>
    <w:rsid w:val="00E336E3"/>
    <w:rsid w:val="00E35EE5"/>
    <w:rsid w:val="00E36EBB"/>
    <w:rsid w:val="00E41F76"/>
    <w:rsid w:val="00E4216B"/>
    <w:rsid w:val="00E45B17"/>
    <w:rsid w:val="00E50867"/>
    <w:rsid w:val="00E50AD0"/>
    <w:rsid w:val="00E54306"/>
    <w:rsid w:val="00E576DB"/>
    <w:rsid w:val="00E60AE3"/>
    <w:rsid w:val="00E60B63"/>
    <w:rsid w:val="00E63D8F"/>
    <w:rsid w:val="00E64D0E"/>
    <w:rsid w:val="00E66671"/>
    <w:rsid w:val="00E66C61"/>
    <w:rsid w:val="00E70699"/>
    <w:rsid w:val="00E7339B"/>
    <w:rsid w:val="00E74276"/>
    <w:rsid w:val="00E74E46"/>
    <w:rsid w:val="00E75E5C"/>
    <w:rsid w:val="00E75F58"/>
    <w:rsid w:val="00E76DDB"/>
    <w:rsid w:val="00E77AAA"/>
    <w:rsid w:val="00E80A35"/>
    <w:rsid w:val="00E80B6E"/>
    <w:rsid w:val="00E8105B"/>
    <w:rsid w:val="00E814CB"/>
    <w:rsid w:val="00E82F8B"/>
    <w:rsid w:val="00E8321F"/>
    <w:rsid w:val="00E8329D"/>
    <w:rsid w:val="00E8380B"/>
    <w:rsid w:val="00E839D6"/>
    <w:rsid w:val="00E83FBC"/>
    <w:rsid w:val="00E844FC"/>
    <w:rsid w:val="00E862F3"/>
    <w:rsid w:val="00E8698D"/>
    <w:rsid w:val="00E87679"/>
    <w:rsid w:val="00E87B1A"/>
    <w:rsid w:val="00E9092C"/>
    <w:rsid w:val="00E90976"/>
    <w:rsid w:val="00E90DF9"/>
    <w:rsid w:val="00E90F6C"/>
    <w:rsid w:val="00E9482F"/>
    <w:rsid w:val="00E94F6C"/>
    <w:rsid w:val="00E95E93"/>
    <w:rsid w:val="00EA17CD"/>
    <w:rsid w:val="00EA276D"/>
    <w:rsid w:val="00EA54FB"/>
    <w:rsid w:val="00EB0C17"/>
    <w:rsid w:val="00EB1EC0"/>
    <w:rsid w:val="00EB2488"/>
    <w:rsid w:val="00EB3478"/>
    <w:rsid w:val="00EB3CC8"/>
    <w:rsid w:val="00EB4094"/>
    <w:rsid w:val="00EB410E"/>
    <w:rsid w:val="00EC046A"/>
    <w:rsid w:val="00EC1670"/>
    <w:rsid w:val="00EC33AF"/>
    <w:rsid w:val="00ED29E9"/>
    <w:rsid w:val="00ED6CC9"/>
    <w:rsid w:val="00ED76C2"/>
    <w:rsid w:val="00ED7F29"/>
    <w:rsid w:val="00EE049A"/>
    <w:rsid w:val="00EE0A30"/>
    <w:rsid w:val="00EE1B67"/>
    <w:rsid w:val="00EE1D18"/>
    <w:rsid w:val="00EE2361"/>
    <w:rsid w:val="00EE50A8"/>
    <w:rsid w:val="00EE641A"/>
    <w:rsid w:val="00EF03D4"/>
    <w:rsid w:val="00EF588A"/>
    <w:rsid w:val="00EF6FF1"/>
    <w:rsid w:val="00EF7C3E"/>
    <w:rsid w:val="00F0251A"/>
    <w:rsid w:val="00F03C94"/>
    <w:rsid w:val="00F04A5B"/>
    <w:rsid w:val="00F05722"/>
    <w:rsid w:val="00F059D6"/>
    <w:rsid w:val="00F0640B"/>
    <w:rsid w:val="00F0795E"/>
    <w:rsid w:val="00F10C61"/>
    <w:rsid w:val="00F14BF7"/>
    <w:rsid w:val="00F14E4C"/>
    <w:rsid w:val="00F17C97"/>
    <w:rsid w:val="00F2533D"/>
    <w:rsid w:val="00F303FA"/>
    <w:rsid w:val="00F30F27"/>
    <w:rsid w:val="00F31B35"/>
    <w:rsid w:val="00F3287C"/>
    <w:rsid w:val="00F33D41"/>
    <w:rsid w:val="00F34FA4"/>
    <w:rsid w:val="00F351FF"/>
    <w:rsid w:val="00F3653F"/>
    <w:rsid w:val="00F4087A"/>
    <w:rsid w:val="00F41567"/>
    <w:rsid w:val="00F468F9"/>
    <w:rsid w:val="00F55178"/>
    <w:rsid w:val="00F56F09"/>
    <w:rsid w:val="00F60C55"/>
    <w:rsid w:val="00F61669"/>
    <w:rsid w:val="00F61C8F"/>
    <w:rsid w:val="00F6200C"/>
    <w:rsid w:val="00F62118"/>
    <w:rsid w:val="00F65A41"/>
    <w:rsid w:val="00F70413"/>
    <w:rsid w:val="00F76747"/>
    <w:rsid w:val="00F76944"/>
    <w:rsid w:val="00F80704"/>
    <w:rsid w:val="00F81E6A"/>
    <w:rsid w:val="00F8271E"/>
    <w:rsid w:val="00F82DA8"/>
    <w:rsid w:val="00F84614"/>
    <w:rsid w:val="00F90AD8"/>
    <w:rsid w:val="00F924F8"/>
    <w:rsid w:val="00FA0F18"/>
    <w:rsid w:val="00FA113A"/>
    <w:rsid w:val="00FA12B8"/>
    <w:rsid w:val="00FA1D19"/>
    <w:rsid w:val="00FA32E9"/>
    <w:rsid w:val="00FA366D"/>
    <w:rsid w:val="00FA41F6"/>
    <w:rsid w:val="00FA75B1"/>
    <w:rsid w:val="00FB08F1"/>
    <w:rsid w:val="00FB17E2"/>
    <w:rsid w:val="00FB3563"/>
    <w:rsid w:val="00FB514A"/>
    <w:rsid w:val="00FB543A"/>
    <w:rsid w:val="00FC04C0"/>
    <w:rsid w:val="00FC451F"/>
    <w:rsid w:val="00FC5166"/>
    <w:rsid w:val="00FC61E4"/>
    <w:rsid w:val="00FC676D"/>
    <w:rsid w:val="00FC7256"/>
    <w:rsid w:val="00FC7296"/>
    <w:rsid w:val="00FD032B"/>
    <w:rsid w:val="00FD1410"/>
    <w:rsid w:val="00FD1B90"/>
    <w:rsid w:val="00FD26F8"/>
    <w:rsid w:val="00FD2CD8"/>
    <w:rsid w:val="00FD2D81"/>
    <w:rsid w:val="00FD53E0"/>
    <w:rsid w:val="00FD75D7"/>
    <w:rsid w:val="00FD7F9F"/>
    <w:rsid w:val="00FE2CF2"/>
    <w:rsid w:val="00FE4184"/>
    <w:rsid w:val="00FE4D83"/>
    <w:rsid w:val="00FE5005"/>
    <w:rsid w:val="00FF035F"/>
    <w:rsid w:val="00FF213C"/>
    <w:rsid w:val="00FF38C0"/>
    <w:rsid w:val="00FF4FA0"/>
    <w:rsid w:val="00FF70E2"/>
    <w:rsid w:val="00FF7C5D"/>
    <w:rsid w:val="00FF7D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CA50B940-807D-4E18-B855-5F7CFA81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Agreement">
    <w:name w:val="Agreement"/>
    <w:basedOn w:val="a"/>
    <w:next w:val="Doc-text2"/>
    <w:uiPriority w:val="99"/>
    <w:qFormat/>
    <w:rsid w:val="00573DE8"/>
    <w:pPr>
      <w:numPr>
        <w:numId w:val="11"/>
      </w:numPr>
      <w:tabs>
        <w:tab w:val="num" w:pos="1619"/>
      </w:tabs>
      <w:overflowPunct/>
      <w:autoSpaceDE/>
      <w:autoSpaceDN/>
      <w:adjustRightInd/>
      <w:spacing w:before="60" w:after="0"/>
      <w:ind w:left="1619"/>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11" ma:contentTypeDescription="建立新的文件。" ma:contentTypeScope="" ma:versionID="1e4ab845c69f885112eebb20a97520a6">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a0618b0c9604263be2a00d1f21bf2477"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7D1D03-6710-4011-B9C9-F1D3B0A2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3.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4.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1632</Words>
  <Characters>9305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10916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mei-ju.shih@fginnov.com</dc:creator>
  <cp:keywords/>
  <dc:description/>
  <cp:lastModifiedBy>Mei-Ju Shih</cp:lastModifiedBy>
  <cp:revision>4</cp:revision>
  <dcterms:created xsi:type="dcterms:W3CDTF">2021-04-01T09:09:00Z</dcterms:created>
  <dcterms:modified xsi:type="dcterms:W3CDTF">2021-04-01T09:11:00Z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0x010100543CD6DDC8FAEF4DA85A0FD863E05CA1</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